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CF" w:rsidRPr="008F523A" w:rsidRDefault="00BE3226" w:rsidP="00FB5411">
      <w:pPr>
        <w:jc w:val="center"/>
        <w:rPr>
          <w:b/>
          <w:sz w:val="40"/>
          <w:szCs w:val="40"/>
          <w:u w:val="single"/>
        </w:rPr>
      </w:pPr>
      <w:r w:rsidRPr="008F523A">
        <w:rPr>
          <w:b/>
          <w:sz w:val="40"/>
          <w:szCs w:val="40"/>
          <w:u w:val="single"/>
        </w:rPr>
        <w:t>PREGNANCY ORAL HEALTH</w:t>
      </w:r>
      <w:r w:rsidR="000C2026" w:rsidRPr="008F523A">
        <w:rPr>
          <w:b/>
          <w:sz w:val="40"/>
          <w:szCs w:val="40"/>
          <w:u w:val="single"/>
        </w:rPr>
        <w:t xml:space="preserve"> CASE</w:t>
      </w:r>
    </w:p>
    <w:p w:rsidR="008C602E" w:rsidRPr="008F523A" w:rsidRDefault="00BE3226" w:rsidP="008C602E">
      <w:pPr>
        <w:jc w:val="center"/>
        <w:rPr>
          <w:b/>
          <w:sz w:val="32"/>
          <w:szCs w:val="32"/>
          <w:u w:val="single"/>
        </w:rPr>
      </w:pPr>
      <w:r w:rsidRPr="008F523A">
        <w:rPr>
          <w:b/>
          <w:sz w:val="32"/>
          <w:szCs w:val="32"/>
          <w:u w:val="single"/>
        </w:rPr>
        <w:t>Moderator Version</w:t>
      </w:r>
    </w:p>
    <w:p w:rsidR="00CE1D07" w:rsidRPr="008174B3" w:rsidRDefault="00CE1D07">
      <w:pPr>
        <w:rPr>
          <w:sz w:val="16"/>
          <w:szCs w:val="16"/>
        </w:rPr>
      </w:pPr>
    </w:p>
    <w:p w:rsidR="008174B3" w:rsidRPr="008174B3" w:rsidRDefault="008174B3">
      <w:pPr>
        <w:rPr>
          <w:sz w:val="16"/>
          <w:szCs w:val="16"/>
        </w:rPr>
      </w:pPr>
    </w:p>
    <w:p w:rsidR="004843CF" w:rsidRPr="008F523A" w:rsidRDefault="004843CF">
      <w:pPr>
        <w:rPr>
          <w:b/>
        </w:rPr>
      </w:pPr>
      <w:r w:rsidRPr="008F523A">
        <w:rPr>
          <w:b/>
        </w:rPr>
        <w:t>Learning Ou</w:t>
      </w:r>
      <w:bookmarkStart w:id="0" w:name="_GoBack"/>
      <w:bookmarkEnd w:id="0"/>
      <w:r w:rsidRPr="008F523A">
        <w:rPr>
          <w:b/>
        </w:rPr>
        <w:t>tcomes</w:t>
      </w:r>
      <w:r w:rsidR="00F57A6E" w:rsidRPr="008F523A">
        <w:rPr>
          <w:b/>
        </w:rPr>
        <w:t xml:space="preserve"> (HRSA 2014)</w:t>
      </w:r>
      <w:r w:rsidRPr="008F523A">
        <w:rPr>
          <w:b/>
        </w:rPr>
        <w:t>:</w:t>
      </w:r>
      <w:r w:rsidR="00EC50FE" w:rsidRPr="008F523A">
        <w:t xml:space="preserve"> </w:t>
      </w:r>
    </w:p>
    <w:p w:rsidR="00901F4C" w:rsidRPr="008F523A" w:rsidRDefault="00EC50FE" w:rsidP="00EC50FE">
      <w:pPr>
        <w:pStyle w:val="ListParagraph"/>
        <w:numPr>
          <w:ilvl w:val="0"/>
          <w:numId w:val="3"/>
        </w:numPr>
      </w:pPr>
      <w:r w:rsidRPr="008F523A">
        <w:rPr>
          <w:b/>
        </w:rPr>
        <w:t>Risk Assessment</w:t>
      </w:r>
      <w:r w:rsidRPr="008F523A">
        <w:t>: Identify factors that impact oral health and overall health</w:t>
      </w:r>
    </w:p>
    <w:p w:rsidR="008C236E" w:rsidRPr="008F523A" w:rsidRDefault="008C236E" w:rsidP="00EC50FE">
      <w:pPr>
        <w:pStyle w:val="ListParagraph"/>
        <w:numPr>
          <w:ilvl w:val="0"/>
          <w:numId w:val="3"/>
        </w:numPr>
      </w:pPr>
      <w:r w:rsidRPr="008F523A">
        <w:rPr>
          <w:b/>
        </w:rPr>
        <w:t>Oral Health Evaluation</w:t>
      </w:r>
      <w:r w:rsidR="00EC50FE" w:rsidRPr="008F523A">
        <w:t xml:space="preserve">: Integrates subjective and objective findings based on completion of a focused oral health history, risk </w:t>
      </w:r>
      <w:r w:rsidR="001D3ECB" w:rsidRPr="008F523A">
        <w:t xml:space="preserve">assessment and performance of </w:t>
      </w:r>
      <w:r w:rsidR="00EC50FE" w:rsidRPr="008F523A">
        <w:t>oral screening.</w:t>
      </w:r>
    </w:p>
    <w:p w:rsidR="008C236E" w:rsidRPr="008F523A" w:rsidRDefault="008C236E" w:rsidP="00EC50FE">
      <w:pPr>
        <w:pStyle w:val="ListParagraph"/>
        <w:numPr>
          <w:ilvl w:val="0"/>
          <w:numId w:val="3"/>
        </w:numPr>
      </w:pPr>
      <w:r w:rsidRPr="008F523A">
        <w:rPr>
          <w:b/>
        </w:rPr>
        <w:t>Preventive Intervention</w:t>
      </w:r>
      <w:r w:rsidR="00EC50FE" w:rsidRPr="008F523A">
        <w:t>: Recognize options and strategies to address oral health needs identified by a comprehensive risk assessment and health evaluation.</w:t>
      </w:r>
    </w:p>
    <w:p w:rsidR="008C236E" w:rsidRPr="008F523A" w:rsidRDefault="008C236E" w:rsidP="00EC50FE">
      <w:pPr>
        <w:pStyle w:val="ListParagraph"/>
        <w:numPr>
          <w:ilvl w:val="0"/>
          <w:numId w:val="3"/>
        </w:numPr>
      </w:pPr>
      <w:r w:rsidRPr="008F523A">
        <w:rPr>
          <w:b/>
        </w:rPr>
        <w:t>Communication and Education</w:t>
      </w:r>
      <w:r w:rsidR="00F57A6E" w:rsidRPr="008F523A">
        <w:t>: Facilitating providers understanding of the oral and systemic relationships that can be addressed during all medical and dental visits.</w:t>
      </w:r>
    </w:p>
    <w:p w:rsidR="008C236E" w:rsidRPr="008F523A" w:rsidRDefault="008C236E" w:rsidP="00EC50FE">
      <w:pPr>
        <w:pStyle w:val="ListParagraph"/>
        <w:numPr>
          <w:ilvl w:val="0"/>
          <w:numId w:val="3"/>
        </w:numPr>
      </w:pPr>
      <w:r w:rsidRPr="008F523A">
        <w:rPr>
          <w:b/>
        </w:rPr>
        <w:t>Interprofessional Collaborative Practice</w:t>
      </w:r>
      <w:r w:rsidR="00F57A6E" w:rsidRPr="008F523A">
        <w:t>: Shares responsibility and collaboration among health care professionals in the care of patients and populations with or at risk for oral disorders.</w:t>
      </w:r>
    </w:p>
    <w:p w:rsidR="004843CF" w:rsidRDefault="004843CF">
      <w:pPr>
        <w:rPr>
          <w:b/>
        </w:rPr>
      </w:pPr>
    </w:p>
    <w:p w:rsidR="008F523A" w:rsidRPr="008F523A" w:rsidRDefault="008F523A">
      <w:pPr>
        <w:rPr>
          <w:b/>
        </w:rPr>
      </w:pPr>
    </w:p>
    <w:p w:rsidR="004843CF" w:rsidRPr="008F523A" w:rsidRDefault="00AD76A8">
      <w:r w:rsidRPr="008F523A">
        <w:rPr>
          <w:b/>
        </w:rPr>
        <w:t>Patient Population:</w:t>
      </w:r>
      <w:r w:rsidR="00901F4C" w:rsidRPr="008F523A">
        <w:rPr>
          <w:b/>
        </w:rPr>
        <w:t xml:space="preserve"> </w:t>
      </w:r>
      <w:r w:rsidR="00901F4C" w:rsidRPr="008F523A">
        <w:t>Pregnancy</w:t>
      </w:r>
    </w:p>
    <w:p w:rsidR="008F523A" w:rsidRPr="008F523A" w:rsidRDefault="008F523A" w:rsidP="0033178C"/>
    <w:p w:rsidR="00F02B13" w:rsidRPr="008F523A" w:rsidRDefault="004843CF">
      <w:r w:rsidRPr="008F523A">
        <w:rPr>
          <w:b/>
        </w:rPr>
        <w:t>Case Presentation</w:t>
      </w:r>
      <w:r w:rsidR="001001C4" w:rsidRPr="008F523A">
        <w:rPr>
          <w:b/>
        </w:rPr>
        <w:t>:</w:t>
      </w:r>
      <w:r w:rsidR="001001C4" w:rsidRPr="008F523A">
        <w:t xml:space="preserve">  </w:t>
      </w:r>
    </w:p>
    <w:p w:rsidR="00BB68E3" w:rsidRPr="008F523A" w:rsidRDefault="00365A11" w:rsidP="00BB68E3">
      <w:pPr>
        <w:pStyle w:val="ListParagraph"/>
        <w:numPr>
          <w:ilvl w:val="0"/>
          <w:numId w:val="23"/>
        </w:numPr>
      </w:pPr>
      <w:r w:rsidRPr="008F523A">
        <w:rPr>
          <w:b/>
        </w:rPr>
        <w:t>Demographics:</w:t>
      </w:r>
      <w:r w:rsidRPr="008F523A">
        <w:t xml:space="preserve"> 2</w:t>
      </w:r>
      <w:r w:rsidR="00065CEF" w:rsidRPr="008F523A">
        <w:t>8 year old Hispanic female working part time in a clothing factor</w:t>
      </w:r>
      <w:r w:rsidR="00F8573C" w:rsidRPr="008F523A">
        <w:t>y</w:t>
      </w:r>
      <w:r w:rsidR="00065CEF" w:rsidRPr="008F523A">
        <w:t xml:space="preserve">. </w:t>
      </w:r>
    </w:p>
    <w:p w:rsidR="00133F36" w:rsidRPr="008F523A" w:rsidRDefault="00133F36" w:rsidP="00133F36">
      <w:pPr>
        <w:pStyle w:val="ListParagraph"/>
      </w:pPr>
    </w:p>
    <w:p w:rsidR="00BB68E3" w:rsidRPr="008F523A" w:rsidRDefault="00E10A1A" w:rsidP="00BB68E3">
      <w:pPr>
        <w:pStyle w:val="ListParagraph"/>
        <w:numPr>
          <w:ilvl w:val="0"/>
          <w:numId w:val="23"/>
        </w:numPr>
      </w:pPr>
      <w:r w:rsidRPr="008F523A">
        <w:rPr>
          <w:b/>
        </w:rPr>
        <w:t>Chief Concern</w:t>
      </w:r>
      <w:r w:rsidR="00365A11" w:rsidRPr="008F523A">
        <w:t xml:space="preserve">: </w:t>
      </w:r>
      <w:r w:rsidR="005969A8" w:rsidRPr="008F523A">
        <w:t xml:space="preserve">Routine OB visit. </w:t>
      </w:r>
      <w:r w:rsidR="008322E3" w:rsidRPr="008F523A">
        <w:t>P</w:t>
      </w:r>
      <w:r w:rsidR="005969A8" w:rsidRPr="008F523A">
        <w:t>atient</w:t>
      </w:r>
      <w:r w:rsidRPr="008F523A">
        <w:t>’s chief concern is</w:t>
      </w:r>
      <w:r w:rsidR="00CA0FA9" w:rsidRPr="008F523A">
        <w:t xml:space="preserve"> </w:t>
      </w:r>
      <w:r w:rsidRPr="008F523A">
        <w:t xml:space="preserve">pain in </w:t>
      </w:r>
      <w:r w:rsidR="005A57B7" w:rsidRPr="008F523A">
        <w:t xml:space="preserve">her </w:t>
      </w:r>
      <w:r w:rsidR="005969A8" w:rsidRPr="008F523A">
        <w:t>lower front teeth</w:t>
      </w:r>
      <w:r w:rsidR="00F01DEF" w:rsidRPr="008F523A">
        <w:t>.</w:t>
      </w:r>
    </w:p>
    <w:p w:rsidR="00133F36" w:rsidRPr="008F523A" w:rsidRDefault="00133F36" w:rsidP="00133F36"/>
    <w:p w:rsidR="00850398" w:rsidRPr="008F523A" w:rsidRDefault="00065CEF" w:rsidP="00FE202D">
      <w:pPr>
        <w:pStyle w:val="ListParagraph"/>
        <w:numPr>
          <w:ilvl w:val="0"/>
          <w:numId w:val="23"/>
        </w:numPr>
      </w:pPr>
      <w:r w:rsidRPr="008F523A">
        <w:rPr>
          <w:b/>
        </w:rPr>
        <w:t>Medical</w:t>
      </w:r>
      <w:r w:rsidR="00E10A1A" w:rsidRPr="008F523A">
        <w:rPr>
          <w:b/>
        </w:rPr>
        <w:t>/Obstetrical</w:t>
      </w:r>
      <w:r w:rsidRPr="008F523A">
        <w:rPr>
          <w:b/>
        </w:rPr>
        <w:t xml:space="preserve"> History</w:t>
      </w:r>
      <w:r w:rsidRPr="008F523A">
        <w:t xml:space="preserve">: </w:t>
      </w:r>
      <w:r w:rsidR="00487794" w:rsidRPr="008F523A">
        <w:t>Ingrid is</w:t>
      </w:r>
      <w:r w:rsidR="00850398" w:rsidRPr="008F523A">
        <w:t xml:space="preserve"> G2P1 (multiparous; second pregnancy) at</w:t>
      </w:r>
      <w:r w:rsidR="00406301" w:rsidRPr="008F523A">
        <w:t xml:space="preserve"> 30</w:t>
      </w:r>
      <w:r w:rsidR="00487794" w:rsidRPr="008F523A">
        <w:t xml:space="preserve"> weeks </w:t>
      </w:r>
      <w:r w:rsidR="00850398" w:rsidRPr="008F523A">
        <w:t xml:space="preserve">gestation with a singleton pregnancy.  Her first delivery </w:t>
      </w:r>
      <w:r w:rsidR="007E3DC5" w:rsidRPr="008F523A">
        <w:t xml:space="preserve">resulted in a preterm vaginal delivery at </w:t>
      </w:r>
      <w:r w:rsidR="00850398" w:rsidRPr="008F523A">
        <w:t>32 weeks gestation</w:t>
      </w:r>
      <w:r w:rsidR="00D95363" w:rsidRPr="008F523A">
        <w:t xml:space="preserve"> following </w:t>
      </w:r>
      <w:r w:rsidR="007E3DC5" w:rsidRPr="008F523A">
        <w:t>preterm labor</w:t>
      </w:r>
      <w:r w:rsidR="005A57B7" w:rsidRPr="008F523A">
        <w:t xml:space="preserve"> </w:t>
      </w:r>
      <w:r w:rsidR="007E3DC5" w:rsidRPr="008F523A">
        <w:t>with no clear etiology.</w:t>
      </w:r>
      <w:r w:rsidR="00D95363" w:rsidRPr="008F523A">
        <w:t xml:space="preserve"> P</w:t>
      </w:r>
      <w:r w:rsidR="0086059E" w:rsidRPr="008F523A">
        <w:t>renatal labs and 18 week ultrasound were normal</w:t>
      </w:r>
      <w:r w:rsidR="00D95363" w:rsidRPr="008F523A">
        <w:t xml:space="preserve"> during this pregnancy</w:t>
      </w:r>
      <w:r w:rsidR="0086059E" w:rsidRPr="008F523A">
        <w:t>.</w:t>
      </w:r>
      <w:r w:rsidR="007C74A0" w:rsidRPr="008F523A">
        <w:t xml:space="preserve"> </w:t>
      </w:r>
      <w:r w:rsidR="0086059E" w:rsidRPr="008F523A">
        <w:t>She</w:t>
      </w:r>
      <w:r w:rsidR="00C80768" w:rsidRPr="008F523A">
        <w:t xml:space="preserve"> is allergic to amoxicillin and</w:t>
      </w:r>
      <w:r w:rsidR="00487794" w:rsidRPr="008F523A">
        <w:t xml:space="preserve"> </w:t>
      </w:r>
      <w:r w:rsidR="00C80768" w:rsidRPr="008F523A">
        <w:t>was diagnosed with</w:t>
      </w:r>
      <w:r w:rsidR="0086059E" w:rsidRPr="008F523A">
        <w:t xml:space="preserve"> </w:t>
      </w:r>
      <w:r w:rsidR="00487794" w:rsidRPr="008F523A">
        <w:t>gestational diabetes</w:t>
      </w:r>
      <w:r w:rsidR="00C80768" w:rsidRPr="008F523A">
        <w:t xml:space="preserve"> 3 weeks ago</w:t>
      </w:r>
      <w:r w:rsidR="00487794" w:rsidRPr="008F523A">
        <w:t xml:space="preserve">. </w:t>
      </w:r>
      <w:r w:rsidR="00D47922" w:rsidRPr="008F523A">
        <w:t xml:space="preserve">A review of her diet history reveals suboptimal nutrition practices with Mountain Dew </w:t>
      </w:r>
      <w:r w:rsidR="00D95363" w:rsidRPr="008F523A">
        <w:t>being her</w:t>
      </w:r>
      <w:r w:rsidR="00D47922" w:rsidRPr="008F523A">
        <w:t xml:space="preserve"> favorite drink. </w:t>
      </w:r>
      <w:r w:rsidR="0086059E" w:rsidRPr="008F523A">
        <w:t xml:space="preserve">She has seen a dietitian and is working on improving her diet to control blood sugar levels and </w:t>
      </w:r>
      <w:r w:rsidR="008322E3" w:rsidRPr="008F523A">
        <w:t>takes</w:t>
      </w:r>
      <w:r w:rsidR="0086059E" w:rsidRPr="008F523A">
        <w:t xml:space="preserve"> glyburide 2.5mg</w:t>
      </w:r>
      <w:r w:rsidR="008322E3" w:rsidRPr="008F523A">
        <w:t xml:space="preserve"> </w:t>
      </w:r>
      <w:r w:rsidR="0086059E" w:rsidRPr="008F523A">
        <w:t>bid.</w:t>
      </w:r>
      <w:r w:rsidR="00CC1015" w:rsidRPr="008F523A">
        <w:t xml:space="preserve"> </w:t>
      </w:r>
      <w:r w:rsidR="00664E30" w:rsidRPr="008F523A">
        <w:t xml:space="preserve">Ingrid </w:t>
      </w:r>
      <w:r w:rsidR="005343DE" w:rsidRPr="008F523A">
        <w:t xml:space="preserve">is on intramuscular 17-hydroxy progesterone weekly to decrease the risk of recurrent preterm delivery and is taking acetaminophen as recommended by her prenatal provider </w:t>
      </w:r>
      <w:r w:rsidR="00FE202D" w:rsidRPr="008F523A">
        <w:t>when she experiences</w:t>
      </w:r>
      <w:r w:rsidR="00664E30" w:rsidRPr="008F523A">
        <w:t xml:space="preserve"> round ligament pain</w:t>
      </w:r>
      <w:r w:rsidR="00FE202D" w:rsidRPr="008F523A">
        <w:t>.</w:t>
      </w:r>
      <w:r w:rsidR="00664E30" w:rsidRPr="008F523A">
        <w:t xml:space="preserve"> </w:t>
      </w:r>
      <w:r w:rsidR="005343DE" w:rsidRPr="008F523A">
        <w:t xml:space="preserve">A brief dental history reveals she has not seen a dentist in </w:t>
      </w:r>
      <w:r w:rsidR="00D95363" w:rsidRPr="008F523A">
        <w:t>several years</w:t>
      </w:r>
      <w:r w:rsidR="005343DE" w:rsidRPr="008F523A">
        <w:t>.</w:t>
      </w:r>
      <w:r w:rsidR="005343DE" w:rsidRPr="008F523A">
        <w:br/>
      </w:r>
    </w:p>
    <w:p w:rsidR="001B3295" w:rsidRPr="008F523A" w:rsidRDefault="001B3295" w:rsidP="00BB68E3">
      <w:pPr>
        <w:pStyle w:val="ListParagraph"/>
        <w:numPr>
          <w:ilvl w:val="0"/>
          <w:numId w:val="23"/>
        </w:numPr>
      </w:pPr>
      <w:r w:rsidRPr="008F523A">
        <w:rPr>
          <w:b/>
        </w:rPr>
        <w:t>Social History</w:t>
      </w:r>
      <w:r w:rsidRPr="008F523A">
        <w:t>: Ingrid recently immigrated to the United States</w:t>
      </w:r>
      <w:r w:rsidR="00C056BF" w:rsidRPr="008F523A">
        <w:t xml:space="preserve"> from Guatemala</w:t>
      </w:r>
      <w:r w:rsidRPr="008F523A">
        <w:t>.</w:t>
      </w:r>
      <w:r w:rsidR="00365A11" w:rsidRPr="008F523A">
        <w:t xml:space="preserve"> </w:t>
      </w:r>
      <w:r w:rsidR="00D47922" w:rsidRPr="008F523A">
        <w:t>Because she does not have a lot of time at work</w:t>
      </w:r>
      <w:r w:rsidR="00DC0EB3" w:rsidRPr="008F523A">
        <w:t xml:space="preserve"> and finances are tight, she often skips </w:t>
      </w:r>
      <w:r w:rsidR="00D47922" w:rsidRPr="008F523A">
        <w:t>meal</w:t>
      </w:r>
      <w:r w:rsidR="00DC0EB3" w:rsidRPr="008F523A">
        <w:t>s</w:t>
      </w:r>
      <w:r w:rsidR="00D47922" w:rsidRPr="008F523A">
        <w:t xml:space="preserve"> and snacks frequently </w:t>
      </w:r>
      <w:r w:rsidR="00C056BF" w:rsidRPr="008F523A">
        <w:t>on</w:t>
      </w:r>
      <w:r w:rsidR="00DC0EB3" w:rsidRPr="008F523A">
        <w:t xml:space="preserve"> inexpensive sugary snacks/drinks</w:t>
      </w:r>
      <w:r w:rsidR="00D47922" w:rsidRPr="008F523A">
        <w:t xml:space="preserve"> </w:t>
      </w:r>
      <w:r w:rsidR="008322E3" w:rsidRPr="008F523A">
        <w:t xml:space="preserve">at </w:t>
      </w:r>
      <w:r w:rsidR="00D47922" w:rsidRPr="008F523A">
        <w:t>work.</w:t>
      </w:r>
    </w:p>
    <w:p w:rsidR="00133F36" w:rsidRPr="008F523A" w:rsidRDefault="00133F36" w:rsidP="00133F36">
      <w:pPr>
        <w:pStyle w:val="ListParagraph"/>
      </w:pPr>
    </w:p>
    <w:p w:rsidR="00F02B13" w:rsidRPr="008F523A" w:rsidRDefault="00BB68E3" w:rsidP="006157B3">
      <w:pPr>
        <w:pStyle w:val="ListParagraph"/>
        <w:numPr>
          <w:ilvl w:val="0"/>
          <w:numId w:val="2"/>
        </w:numPr>
      </w:pPr>
      <w:r w:rsidRPr="008F523A">
        <w:rPr>
          <w:b/>
        </w:rPr>
        <w:t>Lab findings</w:t>
      </w:r>
      <w:r w:rsidRPr="008F523A">
        <w:t>:</w:t>
      </w:r>
      <w:r w:rsidR="00CE1D07" w:rsidRPr="008F523A">
        <w:rPr>
          <w:i/>
        </w:rPr>
        <w:t xml:space="preserve"> </w:t>
      </w:r>
      <w:r w:rsidR="0086059E" w:rsidRPr="008F523A">
        <w:t>Her initial 50g glucose tolerance test</w:t>
      </w:r>
      <w:r w:rsidR="00332CD1" w:rsidRPr="008F523A">
        <w:t xml:space="preserve"> </w:t>
      </w:r>
      <w:r w:rsidR="0086059E" w:rsidRPr="008F523A">
        <w:t>(GTT) was 180 mg/</w:t>
      </w:r>
      <w:proofErr w:type="spellStart"/>
      <w:r w:rsidR="0086059E" w:rsidRPr="008F523A">
        <w:t>dL</w:t>
      </w:r>
      <w:proofErr w:type="spellEnd"/>
      <w:r w:rsidR="0086059E" w:rsidRPr="008F523A">
        <w:t>. Follow up 3 hour OGTT was 100/190/140/100</w:t>
      </w:r>
      <w:r w:rsidR="00CF7B52" w:rsidRPr="008F523A">
        <w:t>.</w:t>
      </w:r>
      <w:r w:rsidR="007E3DC5" w:rsidRPr="008F523A">
        <w:t xml:space="preserve"> All other prenatal labs were within normal limits.</w:t>
      </w:r>
    </w:p>
    <w:p w:rsidR="00133F36" w:rsidRPr="008F523A" w:rsidRDefault="00133F36" w:rsidP="00133F36">
      <w:pPr>
        <w:pStyle w:val="ListParagraph"/>
      </w:pPr>
    </w:p>
    <w:p w:rsidR="00850398" w:rsidRPr="008F523A" w:rsidRDefault="00850398" w:rsidP="006157B3">
      <w:pPr>
        <w:pStyle w:val="ListParagraph"/>
        <w:numPr>
          <w:ilvl w:val="0"/>
          <w:numId w:val="2"/>
        </w:numPr>
      </w:pPr>
      <w:r w:rsidRPr="008F523A">
        <w:rPr>
          <w:b/>
        </w:rPr>
        <w:lastRenderedPageBreak/>
        <w:t>Oral exam</w:t>
      </w:r>
      <w:r w:rsidRPr="008F523A">
        <w:t>: Swollen gums, tender</w:t>
      </w:r>
      <w:r w:rsidR="0007005A" w:rsidRPr="008F523A">
        <w:t>ness upon palpation</w:t>
      </w:r>
      <w:r w:rsidRPr="008F523A">
        <w:t>,</w:t>
      </w:r>
      <w:r w:rsidR="007F0D17" w:rsidRPr="008F523A">
        <w:t xml:space="preserve"> </w:t>
      </w:r>
      <w:r w:rsidRPr="008F523A">
        <w:t>missing</w:t>
      </w:r>
      <w:r w:rsidR="007F0D17" w:rsidRPr="008F523A">
        <w:t xml:space="preserve"> teeth</w:t>
      </w:r>
      <w:r w:rsidRPr="008F523A">
        <w:t xml:space="preserve"> and </w:t>
      </w:r>
      <w:r w:rsidR="007F0D17" w:rsidRPr="008F523A">
        <w:t>extensive dental caries (tooth decay).</w:t>
      </w:r>
    </w:p>
    <w:p w:rsidR="00850398" w:rsidRPr="008F523A" w:rsidRDefault="00850398" w:rsidP="00850398"/>
    <w:p w:rsidR="00850398" w:rsidRPr="008F523A" w:rsidRDefault="00850398" w:rsidP="00850398">
      <w:r w:rsidRPr="008F523A">
        <w:t>You decide to refer her to</w:t>
      </w:r>
      <w:r w:rsidR="006157B3" w:rsidRPr="008F523A">
        <w:t xml:space="preserve"> a dentist</w:t>
      </w:r>
      <w:r w:rsidRPr="008F523A">
        <w:t xml:space="preserve"> to address her oral pain.</w:t>
      </w:r>
    </w:p>
    <w:p w:rsidR="0007005A" w:rsidRPr="008F523A" w:rsidRDefault="0007005A" w:rsidP="00850398"/>
    <w:p w:rsidR="008322E3" w:rsidRPr="008F523A" w:rsidRDefault="008322E3">
      <w:pPr>
        <w:rPr>
          <w:b/>
        </w:rPr>
      </w:pPr>
    </w:p>
    <w:p w:rsidR="00D91961" w:rsidRPr="008F523A" w:rsidRDefault="00850398">
      <w:pPr>
        <w:rPr>
          <w:b/>
          <w:u w:val="single"/>
        </w:rPr>
      </w:pPr>
      <w:r w:rsidRPr="008F523A">
        <w:rPr>
          <w:b/>
          <w:u w:val="single"/>
        </w:rPr>
        <w:t>Dental</w:t>
      </w:r>
      <w:r w:rsidR="007F24DC" w:rsidRPr="008F523A">
        <w:rPr>
          <w:b/>
          <w:u w:val="single"/>
        </w:rPr>
        <w:t xml:space="preserve"> Evaluation</w:t>
      </w:r>
    </w:p>
    <w:p w:rsidR="00850398" w:rsidRPr="008F523A" w:rsidRDefault="00850398">
      <w:pPr>
        <w:rPr>
          <w:b/>
        </w:rPr>
      </w:pPr>
    </w:p>
    <w:p w:rsidR="00850398" w:rsidRPr="008F523A" w:rsidRDefault="00850398" w:rsidP="00053B61">
      <w:pPr>
        <w:pStyle w:val="ListParagraph"/>
        <w:numPr>
          <w:ilvl w:val="0"/>
          <w:numId w:val="31"/>
        </w:numPr>
      </w:pPr>
      <w:r w:rsidRPr="008F523A">
        <w:rPr>
          <w:b/>
        </w:rPr>
        <w:t>Dental History</w:t>
      </w:r>
      <w:r w:rsidR="00053B61" w:rsidRPr="008F523A">
        <w:t>: Sh</w:t>
      </w:r>
      <w:r w:rsidRPr="008F523A">
        <w:t>e reports her last dental visit occurr</w:t>
      </w:r>
      <w:r w:rsidR="004B1363" w:rsidRPr="008F523A">
        <w:t>ed</w:t>
      </w:r>
      <w:r w:rsidRPr="008F523A">
        <w:t xml:space="preserve"> 4-5 years ago in Guatemala. Since living in the United States</w:t>
      </w:r>
      <w:r w:rsidR="004B1363" w:rsidRPr="008F523A">
        <w:t>,</w:t>
      </w:r>
      <w:r w:rsidRPr="008F523A">
        <w:t xml:space="preserve"> she has not sought dental care because of finances. She does not brush her teeth </w:t>
      </w:r>
      <w:r w:rsidR="00044756" w:rsidRPr="008F523A">
        <w:t xml:space="preserve">routinely </w:t>
      </w:r>
      <w:r w:rsidR="004B1363" w:rsidRPr="008F523A">
        <w:t>due</w:t>
      </w:r>
      <w:r w:rsidR="00053B61" w:rsidRPr="008F523A">
        <w:t xml:space="preserve"> to the lack of importance </w:t>
      </w:r>
      <w:r w:rsidR="004B1363" w:rsidRPr="008F523A">
        <w:t>placed on</w:t>
      </w:r>
      <w:r w:rsidR="00053B61" w:rsidRPr="008F523A">
        <w:t xml:space="preserve"> oral hygiene </w:t>
      </w:r>
      <w:r w:rsidRPr="008F523A">
        <w:t xml:space="preserve">as a child/adult. Her dental pain is </w:t>
      </w:r>
      <w:r w:rsidR="00AC7537" w:rsidRPr="008F523A">
        <w:t>waxing and waning</w:t>
      </w:r>
      <w:r w:rsidRPr="008F523A">
        <w:t xml:space="preserve"> </w:t>
      </w:r>
      <w:r w:rsidR="004B1363" w:rsidRPr="008F523A">
        <w:t>but</w:t>
      </w:r>
      <w:r w:rsidRPr="008F523A">
        <w:t xml:space="preserve"> has been waking her up at night for the last 2 days. She is </w:t>
      </w:r>
      <w:r w:rsidR="00AC7537" w:rsidRPr="008F523A">
        <w:t xml:space="preserve">taking acetaminophen 500mg </w:t>
      </w:r>
      <w:r w:rsidR="007E1AC9" w:rsidRPr="008F523A">
        <w:t>1-</w:t>
      </w:r>
      <w:r w:rsidR="00AC7537" w:rsidRPr="008F523A">
        <w:t>2 tabs 4-5 times a day</w:t>
      </w:r>
      <w:r w:rsidRPr="008F523A">
        <w:t>. There are currently no systemic signs of infection (i.e. fever, malaise, etc.).</w:t>
      </w:r>
    </w:p>
    <w:p w:rsidR="00044756" w:rsidRPr="008F523A" w:rsidRDefault="00044756" w:rsidP="007E7FE0">
      <w:pPr>
        <w:pStyle w:val="ListParagraph"/>
      </w:pPr>
    </w:p>
    <w:p w:rsidR="00850398" w:rsidRPr="008F523A" w:rsidRDefault="00850398" w:rsidP="00850398">
      <w:pPr>
        <w:pStyle w:val="ListParagraph"/>
        <w:numPr>
          <w:ilvl w:val="0"/>
          <w:numId w:val="23"/>
        </w:numPr>
        <w:rPr>
          <w:i/>
        </w:rPr>
      </w:pPr>
      <w:r w:rsidRPr="008F523A">
        <w:rPr>
          <w:b/>
        </w:rPr>
        <w:t>Clinical examination</w:t>
      </w:r>
      <w:r w:rsidRPr="008F523A">
        <w:t>:</w:t>
      </w:r>
    </w:p>
    <w:p w:rsidR="00850398" w:rsidRPr="008F523A" w:rsidRDefault="00850398" w:rsidP="00850398">
      <w:pPr>
        <w:pStyle w:val="ListParagraph"/>
        <w:numPr>
          <w:ilvl w:val="2"/>
          <w:numId w:val="23"/>
        </w:numPr>
        <w:rPr>
          <w:i/>
        </w:rPr>
      </w:pPr>
      <w:proofErr w:type="spellStart"/>
      <w:r w:rsidRPr="008F523A">
        <w:t>Extraoral</w:t>
      </w:r>
      <w:proofErr w:type="spellEnd"/>
      <w:r w:rsidRPr="008F523A">
        <w:t xml:space="preserve">: </w:t>
      </w:r>
      <w:r w:rsidR="004B1363" w:rsidRPr="008F523A">
        <w:t xml:space="preserve">Afebrile, </w:t>
      </w:r>
      <w:r w:rsidR="007F0D17" w:rsidRPr="008F523A">
        <w:t xml:space="preserve">no evidence of facial swelling and </w:t>
      </w:r>
      <w:r w:rsidR="008322E3" w:rsidRPr="008F523A">
        <w:t>temporal mandibular joint was within normal limits</w:t>
      </w:r>
      <w:r w:rsidR="007F0D17" w:rsidRPr="008F523A">
        <w:t>.</w:t>
      </w:r>
    </w:p>
    <w:p w:rsidR="00850398" w:rsidRPr="008F523A" w:rsidRDefault="00850398" w:rsidP="00850398">
      <w:pPr>
        <w:pStyle w:val="ListParagraph"/>
        <w:numPr>
          <w:ilvl w:val="2"/>
          <w:numId w:val="23"/>
        </w:numPr>
        <w:rPr>
          <w:i/>
        </w:rPr>
      </w:pPr>
      <w:r w:rsidRPr="008F523A">
        <w:t>Intraoral:</w:t>
      </w:r>
      <w:r w:rsidRPr="008F523A">
        <w:rPr>
          <w:i/>
        </w:rPr>
        <w:t xml:space="preserve">  </w:t>
      </w:r>
      <w:r w:rsidR="007F0D17" w:rsidRPr="008F523A">
        <w:t>S</w:t>
      </w:r>
      <w:r w:rsidRPr="008F523A">
        <w:t>oft tissue</w:t>
      </w:r>
      <w:r w:rsidR="006157B3" w:rsidRPr="008F523A">
        <w:t xml:space="preserve"> examination</w:t>
      </w:r>
      <w:r w:rsidRPr="008F523A">
        <w:t xml:space="preserve"> reveal</w:t>
      </w:r>
      <w:r w:rsidR="006157B3" w:rsidRPr="008F523A">
        <w:t>s</w:t>
      </w:r>
      <w:r w:rsidRPr="008F523A">
        <w:t xml:space="preserve"> a dental abscess present in the mandibular anterior region facial to central incisors.</w:t>
      </w:r>
      <w:r w:rsidR="007F0D17" w:rsidRPr="008F523A">
        <w:t xml:space="preserve"> </w:t>
      </w:r>
      <w:r w:rsidR="006157B3" w:rsidRPr="008F523A">
        <w:t>Gingival</w:t>
      </w:r>
      <w:r w:rsidRPr="008F523A">
        <w:t xml:space="preserve"> </w:t>
      </w:r>
      <w:r w:rsidR="006157B3" w:rsidRPr="008F523A">
        <w:t>r</w:t>
      </w:r>
      <w:r w:rsidRPr="008F523A">
        <w:t xml:space="preserve">ecession and gingivitis are present (bleeding gingiva when probing). </w:t>
      </w:r>
      <w:proofErr w:type="gramStart"/>
      <w:r w:rsidRPr="008F523A">
        <w:t>Hard tissues shows</w:t>
      </w:r>
      <w:proofErr w:type="gramEnd"/>
      <w:r w:rsidRPr="008F523A">
        <w:t xml:space="preserve"> the permanent dentition with multiple missing teeth and severe dental caries.</w:t>
      </w:r>
      <w:r w:rsidR="00DC0EB3" w:rsidRPr="008F523A">
        <w:t xml:space="preserve"> </w:t>
      </w:r>
      <w:r w:rsidR="00DC0EB3" w:rsidRPr="008F523A">
        <w:rPr>
          <w:color w:val="0070C0"/>
        </w:rPr>
        <w:t xml:space="preserve">See </w:t>
      </w:r>
      <w:r w:rsidR="00864A83" w:rsidRPr="008F523A">
        <w:rPr>
          <w:color w:val="0070C0"/>
        </w:rPr>
        <w:t xml:space="preserve">attached </w:t>
      </w:r>
      <w:r w:rsidR="00DC0EB3" w:rsidRPr="008F523A">
        <w:rPr>
          <w:color w:val="0070C0"/>
        </w:rPr>
        <w:t>photos</w:t>
      </w:r>
      <w:r w:rsidR="00DC0EB3" w:rsidRPr="008F523A">
        <w:t>.</w:t>
      </w:r>
    </w:p>
    <w:p w:rsidR="00850398" w:rsidRPr="008F523A" w:rsidRDefault="00850398" w:rsidP="00AC7537">
      <w:pPr>
        <w:pStyle w:val="ListParagraph"/>
      </w:pPr>
    </w:p>
    <w:p w:rsidR="00AC7537" w:rsidRPr="008F523A" w:rsidRDefault="00AC7537" w:rsidP="00AC7537">
      <w:pPr>
        <w:pStyle w:val="ListParagraph"/>
      </w:pPr>
      <w:r w:rsidRPr="008F523A">
        <w:t xml:space="preserve">The dentist calls the obstetrical provider to </w:t>
      </w:r>
      <w:r w:rsidR="004B1363" w:rsidRPr="008F523A">
        <w:t>discuss</w:t>
      </w:r>
      <w:r w:rsidRPr="008F523A">
        <w:t xml:space="preserve"> the plan and concerns </w:t>
      </w:r>
      <w:r w:rsidR="00D34986" w:rsidRPr="008F523A">
        <w:t xml:space="preserve">regarding </w:t>
      </w:r>
      <w:r w:rsidRPr="008F523A">
        <w:t xml:space="preserve">the amount of acetaminophen being consumed. </w:t>
      </w:r>
      <w:r w:rsidR="00D34986" w:rsidRPr="008F523A">
        <w:t>The dentist has questions about management given the</w:t>
      </w:r>
      <w:r w:rsidRPr="008F523A">
        <w:t xml:space="preserve"> gestational diabetes.</w:t>
      </w:r>
    </w:p>
    <w:p w:rsidR="00850398" w:rsidRPr="008F523A" w:rsidRDefault="00850398">
      <w:pPr>
        <w:rPr>
          <w:b/>
        </w:rPr>
      </w:pPr>
    </w:p>
    <w:p w:rsidR="007F24DC" w:rsidRPr="008F523A" w:rsidRDefault="007F24DC">
      <w:pPr>
        <w:rPr>
          <w:b/>
        </w:rPr>
      </w:pPr>
    </w:p>
    <w:p w:rsidR="00B959F5" w:rsidRPr="008F523A" w:rsidRDefault="00D91961" w:rsidP="006B478F">
      <w:pPr>
        <w:tabs>
          <w:tab w:val="left" w:pos="1485"/>
        </w:tabs>
        <w:rPr>
          <w:b/>
          <w:u w:val="single"/>
        </w:rPr>
      </w:pPr>
      <w:r w:rsidRPr="008F523A">
        <w:rPr>
          <w:b/>
          <w:u w:val="single"/>
        </w:rPr>
        <w:t>General Q</w:t>
      </w:r>
      <w:r w:rsidR="00F02B13" w:rsidRPr="008F523A">
        <w:rPr>
          <w:b/>
          <w:u w:val="single"/>
        </w:rPr>
        <w:t>uestions</w:t>
      </w:r>
      <w:r w:rsidR="00F02B13" w:rsidRPr="008F523A">
        <w:rPr>
          <w:b/>
        </w:rPr>
        <w:t>:</w:t>
      </w:r>
      <w:r w:rsidR="006B478F" w:rsidRPr="008F523A">
        <w:rPr>
          <w:b/>
        </w:rPr>
        <w:tab/>
      </w:r>
    </w:p>
    <w:p w:rsidR="00D91961" w:rsidRPr="008F523A" w:rsidRDefault="00D91961" w:rsidP="006B478F">
      <w:pPr>
        <w:tabs>
          <w:tab w:val="left" w:pos="1485"/>
        </w:tabs>
        <w:rPr>
          <w:b/>
        </w:rPr>
      </w:pPr>
    </w:p>
    <w:p w:rsidR="00485996" w:rsidRPr="008F523A" w:rsidRDefault="00485996" w:rsidP="00B62B40">
      <w:pPr>
        <w:pStyle w:val="ListParagraph"/>
        <w:numPr>
          <w:ilvl w:val="0"/>
          <w:numId w:val="15"/>
        </w:numPr>
        <w:rPr>
          <w:b/>
        </w:rPr>
      </w:pPr>
      <w:r w:rsidRPr="008F523A">
        <w:rPr>
          <w:b/>
        </w:rPr>
        <w:t xml:space="preserve">What are Ingrid’s primary </w:t>
      </w:r>
      <w:r w:rsidR="004B1363" w:rsidRPr="008F523A">
        <w:rPr>
          <w:b/>
        </w:rPr>
        <w:t xml:space="preserve">health </w:t>
      </w:r>
      <w:r w:rsidRPr="008F523A">
        <w:rPr>
          <w:b/>
        </w:rPr>
        <w:t>concerns and needs?</w:t>
      </w:r>
    </w:p>
    <w:p w:rsidR="00485996" w:rsidRPr="008F523A" w:rsidRDefault="004B1363" w:rsidP="00485996">
      <w:pPr>
        <w:pStyle w:val="ListParagraph"/>
        <w:numPr>
          <w:ilvl w:val="1"/>
          <w:numId w:val="15"/>
        </w:numPr>
        <w:rPr>
          <w:color w:val="1F497D" w:themeColor="text2"/>
        </w:rPr>
      </w:pPr>
      <w:r w:rsidRPr="008F523A">
        <w:rPr>
          <w:color w:val="1F497D" w:themeColor="text2"/>
        </w:rPr>
        <w:t xml:space="preserve">Oral </w:t>
      </w:r>
      <w:r w:rsidR="00485996" w:rsidRPr="008F523A">
        <w:rPr>
          <w:color w:val="1F497D" w:themeColor="text2"/>
        </w:rPr>
        <w:t>pain</w:t>
      </w:r>
      <w:r w:rsidR="00AC7537" w:rsidRPr="008F523A">
        <w:rPr>
          <w:color w:val="1F497D" w:themeColor="text2"/>
        </w:rPr>
        <w:t xml:space="preserve"> – management of </w:t>
      </w:r>
      <w:r w:rsidRPr="008F523A">
        <w:rPr>
          <w:color w:val="1F497D" w:themeColor="text2"/>
        </w:rPr>
        <w:t>etiology</w:t>
      </w:r>
      <w:r w:rsidR="00AC7537" w:rsidRPr="008F523A">
        <w:rPr>
          <w:color w:val="1F497D" w:themeColor="text2"/>
        </w:rPr>
        <w:t xml:space="preserve"> and pain</w:t>
      </w:r>
      <w:r w:rsidRPr="008F523A">
        <w:rPr>
          <w:color w:val="1F497D" w:themeColor="text2"/>
        </w:rPr>
        <w:t xml:space="preserve"> control</w:t>
      </w:r>
    </w:p>
    <w:p w:rsidR="00AC7537" w:rsidRPr="008F523A" w:rsidRDefault="00AC7537" w:rsidP="00485996">
      <w:pPr>
        <w:pStyle w:val="ListParagraph"/>
        <w:numPr>
          <w:ilvl w:val="1"/>
          <w:numId w:val="15"/>
        </w:numPr>
        <w:rPr>
          <w:color w:val="1F497D" w:themeColor="text2"/>
        </w:rPr>
      </w:pPr>
      <w:r w:rsidRPr="008F523A">
        <w:rPr>
          <w:color w:val="1F497D" w:themeColor="text2"/>
        </w:rPr>
        <w:t>Overuse of acetaminophen</w:t>
      </w:r>
    </w:p>
    <w:p w:rsidR="005969A8" w:rsidRPr="008F523A" w:rsidRDefault="00AC7537" w:rsidP="00D91961">
      <w:pPr>
        <w:pStyle w:val="ListParagraph"/>
        <w:numPr>
          <w:ilvl w:val="1"/>
          <w:numId w:val="15"/>
        </w:numPr>
        <w:rPr>
          <w:color w:val="1F497D" w:themeColor="text2"/>
        </w:rPr>
      </w:pPr>
      <w:r w:rsidRPr="008F523A">
        <w:rPr>
          <w:color w:val="1F497D" w:themeColor="text2"/>
        </w:rPr>
        <w:t>Round l</w:t>
      </w:r>
      <w:r w:rsidR="005969A8" w:rsidRPr="008F523A">
        <w:rPr>
          <w:color w:val="1F497D" w:themeColor="text2"/>
        </w:rPr>
        <w:t>igament pain</w:t>
      </w:r>
    </w:p>
    <w:p w:rsidR="00AC7537" w:rsidRPr="008F523A" w:rsidRDefault="005969A8" w:rsidP="00AC7537">
      <w:pPr>
        <w:pStyle w:val="ListParagraph"/>
        <w:numPr>
          <w:ilvl w:val="1"/>
          <w:numId w:val="15"/>
        </w:numPr>
        <w:rPr>
          <w:color w:val="1F497D" w:themeColor="text2"/>
        </w:rPr>
      </w:pPr>
      <w:r w:rsidRPr="008F523A">
        <w:rPr>
          <w:color w:val="1F497D" w:themeColor="text2"/>
        </w:rPr>
        <w:t>Gestational Diabetes</w:t>
      </w:r>
    </w:p>
    <w:p w:rsidR="00044756" w:rsidRPr="008F523A" w:rsidRDefault="00044756" w:rsidP="00AC7537">
      <w:pPr>
        <w:pStyle w:val="ListParagraph"/>
        <w:numPr>
          <w:ilvl w:val="1"/>
          <w:numId w:val="15"/>
        </w:numPr>
        <w:rPr>
          <w:color w:val="1F497D" w:themeColor="text2"/>
        </w:rPr>
      </w:pPr>
      <w:r w:rsidRPr="008F523A">
        <w:rPr>
          <w:color w:val="1F497D" w:themeColor="text2"/>
        </w:rPr>
        <w:t>Social issues – finances,</w:t>
      </w:r>
      <w:r w:rsidR="004B1363" w:rsidRPr="008F523A">
        <w:rPr>
          <w:color w:val="1F497D" w:themeColor="text2"/>
        </w:rPr>
        <w:t xml:space="preserve"> poor</w:t>
      </w:r>
      <w:r w:rsidRPr="008F523A">
        <w:rPr>
          <w:color w:val="1F497D" w:themeColor="text2"/>
        </w:rPr>
        <w:t xml:space="preserve"> diet, access to dental care</w:t>
      </w:r>
    </w:p>
    <w:p w:rsidR="00D91961" w:rsidRPr="008F523A" w:rsidRDefault="00D91961" w:rsidP="00D91961">
      <w:pPr>
        <w:pStyle w:val="ListParagraph"/>
        <w:ind w:left="1080"/>
        <w:rPr>
          <w:color w:val="FF0000"/>
        </w:rPr>
      </w:pPr>
    </w:p>
    <w:p w:rsidR="00485996" w:rsidRPr="008F523A" w:rsidRDefault="00485996" w:rsidP="00B62B40">
      <w:pPr>
        <w:pStyle w:val="ListParagraph"/>
        <w:numPr>
          <w:ilvl w:val="0"/>
          <w:numId w:val="15"/>
        </w:numPr>
        <w:rPr>
          <w:b/>
        </w:rPr>
      </w:pPr>
      <w:r w:rsidRPr="008F523A">
        <w:rPr>
          <w:b/>
        </w:rPr>
        <w:t>What are the oral-systemic health issues?</w:t>
      </w:r>
    </w:p>
    <w:p w:rsidR="007C6C26" w:rsidRPr="008F523A" w:rsidRDefault="00485996" w:rsidP="00485996">
      <w:pPr>
        <w:pStyle w:val="ListParagraph"/>
        <w:numPr>
          <w:ilvl w:val="1"/>
          <w:numId w:val="15"/>
        </w:numPr>
        <w:rPr>
          <w:b/>
          <w:color w:val="1F497D" w:themeColor="text2"/>
        </w:rPr>
      </w:pPr>
      <w:r w:rsidRPr="008F523A">
        <w:rPr>
          <w:color w:val="1F497D" w:themeColor="text2"/>
        </w:rPr>
        <w:t>Dental caries is so severe that the infection has reached the pulp</w:t>
      </w:r>
      <w:r w:rsidR="00ED2760" w:rsidRPr="008F523A">
        <w:rPr>
          <w:color w:val="1F497D" w:themeColor="text2"/>
        </w:rPr>
        <w:t xml:space="preserve"> </w:t>
      </w:r>
      <w:r w:rsidRPr="008F523A">
        <w:rPr>
          <w:color w:val="1F497D" w:themeColor="text2"/>
        </w:rPr>
        <w:t>(nerve)</w:t>
      </w:r>
      <w:r w:rsidR="00383061" w:rsidRPr="008F523A">
        <w:rPr>
          <w:color w:val="1F497D" w:themeColor="text2"/>
        </w:rPr>
        <w:t xml:space="preserve"> of the lower incisor. </w:t>
      </w:r>
      <w:r w:rsidR="0047190B" w:rsidRPr="008F523A">
        <w:rPr>
          <w:color w:val="1F497D" w:themeColor="text2"/>
        </w:rPr>
        <w:t xml:space="preserve">Bacteria in the mouth can reach the entire body. </w:t>
      </w:r>
      <w:r w:rsidR="0054342B" w:rsidRPr="008F523A">
        <w:rPr>
          <w:color w:val="1F497D" w:themeColor="text2"/>
        </w:rPr>
        <w:t>Her abscess is localized, but s</w:t>
      </w:r>
      <w:r w:rsidR="00ED2760" w:rsidRPr="008F523A">
        <w:rPr>
          <w:color w:val="1F497D" w:themeColor="text2"/>
        </w:rPr>
        <w:t>hould systemic signs of infection be noted, a fetal evaluation would be warranted.</w:t>
      </w:r>
    </w:p>
    <w:p w:rsidR="00485996" w:rsidRPr="008F523A" w:rsidRDefault="00AF30F3" w:rsidP="00485996">
      <w:pPr>
        <w:pStyle w:val="ListParagraph"/>
        <w:numPr>
          <w:ilvl w:val="1"/>
          <w:numId w:val="15"/>
        </w:numPr>
        <w:rPr>
          <w:b/>
          <w:color w:val="1F497D" w:themeColor="text2"/>
        </w:rPr>
      </w:pPr>
      <w:r w:rsidRPr="008F523A">
        <w:rPr>
          <w:color w:val="1F497D" w:themeColor="text2"/>
        </w:rPr>
        <w:t>There is an association between</w:t>
      </w:r>
      <w:r w:rsidR="007C6C26" w:rsidRPr="008F523A">
        <w:rPr>
          <w:color w:val="1F497D" w:themeColor="text2"/>
        </w:rPr>
        <w:t xml:space="preserve"> periodontal disease and low-birth weight/ pre-term births</w:t>
      </w:r>
      <w:r w:rsidRPr="008F523A">
        <w:rPr>
          <w:color w:val="1F497D" w:themeColor="text2"/>
        </w:rPr>
        <w:t xml:space="preserve"> (LBW/PT)</w:t>
      </w:r>
      <w:r w:rsidR="006D584A" w:rsidRPr="008F523A">
        <w:rPr>
          <w:color w:val="1F497D" w:themeColor="text2"/>
        </w:rPr>
        <w:t>,</w:t>
      </w:r>
      <w:r w:rsidRPr="008F523A">
        <w:rPr>
          <w:color w:val="1F497D" w:themeColor="text2"/>
        </w:rPr>
        <w:t xml:space="preserve"> although the influence of periodontal treatment</w:t>
      </w:r>
      <w:r w:rsidR="00DC0EB3" w:rsidRPr="008F523A">
        <w:rPr>
          <w:color w:val="1F497D" w:themeColor="text2"/>
        </w:rPr>
        <w:t xml:space="preserve"> during </w:t>
      </w:r>
      <w:r w:rsidR="00DC0EB3" w:rsidRPr="008F523A">
        <w:rPr>
          <w:color w:val="1F497D" w:themeColor="text2"/>
        </w:rPr>
        <w:lastRenderedPageBreak/>
        <w:t>pregnancy</w:t>
      </w:r>
      <w:r w:rsidRPr="008F523A">
        <w:rPr>
          <w:color w:val="1F497D" w:themeColor="text2"/>
        </w:rPr>
        <w:t xml:space="preserve"> </w:t>
      </w:r>
      <w:r w:rsidR="00DC0EB3" w:rsidRPr="008F523A">
        <w:rPr>
          <w:color w:val="1F497D" w:themeColor="text2"/>
        </w:rPr>
        <w:t>is inconclusive on the impact of preventing</w:t>
      </w:r>
      <w:r w:rsidRPr="008F523A">
        <w:rPr>
          <w:color w:val="1F497D" w:themeColor="text2"/>
        </w:rPr>
        <w:t xml:space="preserve"> LBW/PT</w:t>
      </w:r>
      <w:r w:rsidR="00DC0EB3" w:rsidRPr="008F523A">
        <w:rPr>
          <w:color w:val="1F497D" w:themeColor="text2"/>
        </w:rPr>
        <w:t>L in the current pregnancy</w:t>
      </w:r>
      <w:r w:rsidR="007C6C26" w:rsidRPr="008F523A">
        <w:rPr>
          <w:color w:val="1F497D" w:themeColor="text2"/>
        </w:rPr>
        <w:t>.</w:t>
      </w:r>
      <w:r w:rsidR="00DC0EB3" w:rsidRPr="008F523A">
        <w:rPr>
          <w:color w:val="1F497D" w:themeColor="text2"/>
        </w:rPr>
        <w:t xml:space="preserve"> The periodontitis may </w:t>
      </w:r>
      <w:r w:rsidR="006D3ACA" w:rsidRPr="008F523A">
        <w:rPr>
          <w:color w:val="1F497D" w:themeColor="text2"/>
        </w:rPr>
        <w:t>have contributed</w:t>
      </w:r>
      <w:r w:rsidR="00DC0EB3" w:rsidRPr="008F523A">
        <w:rPr>
          <w:color w:val="1F497D" w:themeColor="text2"/>
        </w:rPr>
        <w:t xml:space="preserve"> to her past preterm delivery and </w:t>
      </w:r>
      <w:r w:rsidR="004B1363" w:rsidRPr="008F523A">
        <w:rPr>
          <w:color w:val="1F497D" w:themeColor="text2"/>
        </w:rPr>
        <w:t>again heightens her</w:t>
      </w:r>
      <w:r w:rsidR="00DC0EB3" w:rsidRPr="008F523A">
        <w:rPr>
          <w:color w:val="1F497D" w:themeColor="text2"/>
        </w:rPr>
        <w:t xml:space="preserve"> risk.</w:t>
      </w:r>
      <w:r w:rsidR="007C6C26" w:rsidRPr="008F523A">
        <w:rPr>
          <w:color w:val="1F497D" w:themeColor="text2"/>
        </w:rPr>
        <w:t xml:space="preserve">  </w:t>
      </w:r>
    </w:p>
    <w:p w:rsidR="004809FE" w:rsidRPr="008F523A" w:rsidRDefault="004809FE" w:rsidP="004809FE">
      <w:pPr>
        <w:pStyle w:val="ListParagraph"/>
        <w:numPr>
          <w:ilvl w:val="1"/>
          <w:numId w:val="15"/>
        </w:numPr>
        <w:rPr>
          <w:color w:val="1F497D" w:themeColor="text2"/>
        </w:rPr>
      </w:pPr>
      <w:r w:rsidRPr="008F523A">
        <w:rPr>
          <w:color w:val="1F497D" w:themeColor="text2"/>
        </w:rPr>
        <w:t>Diabetes may increase Ingrid’s risk of periodontal disease.</w:t>
      </w:r>
    </w:p>
    <w:p w:rsidR="00DC0EB3" w:rsidRPr="008F523A" w:rsidRDefault="00DC0EB3" w:rsidP="004809FE">
      <w:pPr>
        <w:pStyle w:val="ListParagraph"/>
        <w:numPr>
          <w:ilvl w:val="1"/>
          <w:numId w:val="15"/>
        </w:numPr>
        <w:rPr>
          <w:color w:val="1F497D" w:themeColor="text2"/>
        </w:rPr>
      </w:pPr>
      <w:r w:rsidRPr="008F523A">
        <w:rPr>
          <w:color w:val="1F497D" w:themeColor="text2"/>
        </w:rPr>
        <w:t xml:space="preserve">Acetaminophen overuse may have </w:t>
      </w:r>
      <w:r w:rsidR="004B1363" w:rsidRPr="008F523A">
        <w:rPr>
          <w:color w:val="1F497D" w:themeColor="text2"/>
        </w:rPr>
        <w:t xml:space="preserve">adverse </w:t>
      </w:r>
      <w:r w:rsidRPr="008F523A">
        <w:rPr>
          <w:color w:val="1F497D" w:themeColor="text2"/>
        </w:rPr>
        <w:t xml:space="preserve">effects </w:t>
      </w:r>
      <w:r w:rsidR="004B1363" w:rsidRPr="008F523A">
        <w:rPr>
          <w:color w:val="1F497D" w:themeColor="text2"/>
        </w:rPr>
        <w:t xml:space="preserve">on the </w:t>
      </w:r>
      <w:r w:rsidRPr="008F523A">
        <w:rPr>
          <w:color w:val="1F497D" w:themeColor="text2"/>
        </w:rPr>
        <w:t>liver.</w:t>
      </w:r>
    </w:p>
    <w:p w:rsidR="004809FE" w:rsidRPr="008F523A" w:rsidRDefault="004809FE" w:rsidP="004809FE">
      <w:pPr>
        <w:pStyle w:val="ListParagraph"/>
        <w:ind w:left="1800"/>
        <w:rPr>
          <w:b/>
          <w:color w:val="1F497D" w:themeColor="text2"/>
        </w:rPr>
      </w:pPr>
    </w:p>
    <w:p w:rsidR="00EC50FE" w:rsidRPr="008F523A" w:rsidRDefault="00EC50FE" w:rsidP="00D91961">
      <w:pPr>
        <w:pStyle w:val="ListParagraph"/>
        <w:numPr>
          <w:ilvl w:val="0"/>
          <w:numId w:val="15"/>
        </w:numPr>
        <w:rPr>
          <w:color w:val="FF0000"/>
        </w:rPr>
      </w:pPr>
      <w:r w:rsidRPr="008F523A">
        <w:rPr>
          <w:b/>
        </w:rPr>
        <w:t xml:space="preserve">Identify risk factors that may have contributed to her </w:t>
      </w:r>
      <w:r w:rsidR="008513D3" w:rsidRPr="008F523A">
        <w:rPr>
          <w:b/>
        </w:rPr>
        <w:t xml:space="preserve">oral and systemic </w:t>
      </w:r>
      <w:r w:rsidRPr="008F523A">
        <w:rPr>
          <w:b/>
        </w:rPr>
        <w:t>conditions</w:t>
      </w:r>
      <w:r w:rsidRPr="008F523A">
        <w:t>.</w:t>
      </w:r>
    </w:p>
    <w:p w:rsidR="00370206" w:rsidRPr="008F523A" w:rsidRDefault="005F2CF4" w:rsidP="00AF31EA">
      <w:pPr>
        <w:pStyle w:val="ListParagraph"/>
        <w:numPr>
          <w:ilvl w:val="1"/>
          <w:numId w:val="15"/>
        </w:numPr>
        <w:rPr>
          <w:color w:val="1F497D" w:themeColor="text2"/>
        </w:rPr>
      </w:pPr>
      <w:r w:rsidRPr="008F523A">
        <w:rPr>
          <w:color w:val="1F497D" w:themeColor="text2"/>
        </w:rPr>
        <w:t>Frequent grazing (snacking),</w:t>
      </w:r>
      <w:r w:rsidR="006157B3" w:rsidRPr="008F523A">
        <w:rPr>
          <w:color w:val="1F497D" w:themeColor="text2"/>
        </w:rPr>
        <w:t xml:space="preserve"> regular</w:t>
      </w:r>
      <w:r w:rsidRPr="008F523A">
        <w:rPr>
          <w:color w:val="1F497D" w:themeColor="text2"/>
        </w:rPr>
        <w:t xml:space="preserve"> </w:t>
      </w:r>
      <w:r w:rsidR="000E0497" w:rsidRPr="008F523A">
        <w:rPr>
          <w:color w:val="1F497D" w:themeColor="text2"/>
        </w:rPr>
        <w:t>sugary snack/drink</w:t>
      </w:r>
      <w:r w:rsidR="00EC50FE" w:rsidRPr="008F523A">
        <w:rPr>
          <w:color w:val="1F497D" w:themeColor="text2"/>
        </w:rPr>
        <w:t xml:space="preserve"> consumption</w:t>
      </w:r>
      <w:r w:rsidR="000E0497" w:rsidRPr="008F523A">
        <w:rPr>
          <w:color w:val="1F497D" w:themeColor="text2"/>
        </w:rPr>
        <w:t>,</w:t>
      </w:r>
      <w:r w:rsidR="00370206" w:rsidRPr="008F523A">
        <w:rPr>
          <w:color w:val="1F497D" w:themeColor="text2"/>
        </w:rPr>
        <w:t xml:space="preserve"> poor oral hygiene practices,</w:t>
      </w:r>
      <w:r w:rsidR="006D3ACA" w:rsidRPr="008F523A">
        <w:rPr>
          <w:color w:val="1F497D" w:themeColor="text2"/>
        </w:rPr>
        <w:t xml:space="preserve"> l</w:t>
      </w:r>
      <w:r w:rsidR="000E0497" w:rsidRPr="008F523A">
        <w:rPr>
          <w:color w:val="1F497D" w:themeColor="text2"/>
        </w:rPr>
        <w:t>a</w:t>
      </w:r>
      <w:r w:rsidR="00370206" w:rsidRPr="008F523A">
        <w:rPr>
          <w:color w:val="1F497D" w:themeColor="text2"/>
        </w:rPr>
        <w:t>ck of fluoride exposure</w:t>
      </w:r>
      <w:r w:rsidR="004B1363" w:rsidRPr="008F523A">
        <w:rPr>
          <w:color w:val="1F497D" w:themeColor="text2"/>
        </w:rPr>
        <w:t>,</w:t>
      </w:r>
      <w:r w:rsidR="00370206" w:rsidRPr="008F523A">
        <w:rPr>
          <w:color w:val="1F497D" w:themeColor="text2"/>
        </w:rPr>
        <w:t xml:space="preserve"> and</w:t>
      </w:r>
      <w:r w:rsidR="004B1363" w:rsidRPr="008F523A">
        <w:rPr>
          <w:color w:val="1F497D" w:themeColor="text2"/>
        </w:rPr>
        <w:t xml:space="preserve"> no</w:t>
      </w:r>
      <w:r w:rsidR="000E0497" w:rsidRPr="008F523A">
        <w:rPr>
          <w:color w:val="1F497D" w:themeColor="text2"/>
        </w:rPr>
        <w:t xml:space="preserve"> regular dental care</w:t>
      </w:r>
      <w:r w:rsidR="008F523A">
        <w:rPr>
          <w:color w:val="1F497D" w:themeColor="text2"/>
        </w:rPr>
        <w:t>.</w:t>
      </w:r>
    </w:p>
    <w:p w:rsidR="00370206" w:rsidRPr="008F523A" w:rsidRDefault="00370206" w:rsidP="00AF31EA"/>
    <w:p w:rsidR="00EC50FE" w:rsidRPr="008F523A" w:rsidRDefault="00EC50FE" w:rsidP="00EC50FE">
      <w:pPr>
        <w:pStyle w:val="ListParagraph"/>
        <w:ind w:left="1800"/>
      </w:pPr>
    </w:p>
    <w:p w:rsidR="002F5719" w:rsidRPr="008F523A" w:rsidRDefault="002F5719" w:rsidP="002F5719">
      <w:pPr>
        <w:rPr>
          <w:b/>
          <w:u w:val="single"/>
        </w:rPr>
      </w:pPr>
      <w:r w:rsidRPr="008F523A">
        <w:rPr>
          <w:b/>
          <w:u w:val="single"/>
        </w:rPr>
        <w:t xml:space="preserve">Management: </w:t>
      </w:r>
    </w:p>
    <w:p w:rsidR="008F44FA" w:rsidRPr="008F523A" w:rsidRDefault="008F44FA" w:rsidP="002F5719">
      <w:pPr>
        <w:rPr>
          <w:b/>
        </w:rPr>
      </w:pPr>
    </w:p>
    <w:p w:rsidR="00B62B40" w:rsidRPr="008F523A" w:rsidRDefault="002B7EDD" w:rsidP="00B62B40">
      <w:pPr>
        <w:pStyle w:val="ListParagraph"/>
        <w:numPr>
          <w:ilvl w:val="0"/>
          <w:numId w:val="15"/>
        </w:numPr>
        <w:rPr>
          <w:b/>
        </w:rPr>
      </w:pPr>
      <w:r w:rsidRPr="008F523A">
        <w:rPr>
          <w:b/>
        </w:rPr>
        <w:t xml:space="preserve">How would a </w:t>
      </w:r>
      <w:r w:rsidR="00BF7CF6" w:rsidRPr="008F523A">
        <w:rPr>
          <w:b/>
        </w:rPr>
        <w:t>primary care (non-dental)</w:t>
      </w:r>
      <w:r w:rsidRPr="008F523A">
        <w:rPr>
          <w:b/>
        </w:rPr>
        <w:t xml:space="preserve"> provider address Ingrid’s </w:t>
      </w:r>
      <w:r w:rsidRPr="008F523A">
        <w:rPr>
          <w:b/>
          <w:u w:val="single"/>
        </w:rPr>
        <w:t>chief complaint</w:t>
      </w:r>
      <w:r w:rsidRPr="008F523A">
        <w:rPr>
          <w:b/>
        </w:rPr>
        <w:t>?</w:t>
      </w:r>
    </w:p>
    <w:p w:rsidR="00044756" w:rsidRPr="008F523A" w:rsidRDefault="002B7EDD" w:rsidP="00383061">
      <w:pPr>
        <w:pStyle w:val="ListParagraph"/>
        <w:numPr>
          <w:ilvl w:val="0"/>
          <w:numId w:val="18"/>
        </w:numPr>
        <w:rPr>
          <w:color w:val="1F497D" w:themeColor="text2"/>
        </w:rPr>
      </w:pPr>
      <w:r w:rsidRPr="008F523A">
        <w:rPr>
          <w:color w:val="1F497D" w:themeColor="text2"/>
        </w:rPr>
        <w:t>Pain management</w:t>
      </w:r>
      <w:r w:rsidR="000E0497" w:rsidRPr="008F523A">
        <w:rPr>
          <w:color w:val="1F497D" w:themeColor="text2"/>
        </w:rPr>
        <w:t xml:space="preserve"> – take a more specific history of </w:t>
      </w:r>
      <w:r w:rsidR="00406301" w:rsidRPr="008F523A">
        <w:rPr>
          <w:color w:val="1F497D" w:themeColor="text2"/>
        </w:rPr>
        <w:t>acetaminophen dosing; because of breakthrough pain, consider alternative pain meds such as opioids; avoid NSAIDS in 3</w:t>
      </w:r>
      <w:r w:rsidR="00406301" w:rsidRPr="008F523A">
        <w:rPr>
          <w:color w:val="1F497D" w:themeColor="text2"/>
          <w:vertAlign w:val="superscript"/>
        </w:rPr>
        <w:t>rd</w:t>
      </w:r>
      <w:r w:rsidR="00406301" w:rsidRPr="008F523A">
        <w:rPr>
          <w:color w:val="1F497D" w:themeColor="text2"/>
        </w:rPr>
        <w:t xml:space="preserve"> trimester; manage </w:t>
      </w:r>
      <w:r w:rsidR="004B1363" w:rsidRPr="008F523A">
        <w:rPr>
          <w:color w:val="1F497D" w:themeColor="text2"/>
        </w:rPr>
        <w:t xml:space="preserve">underlying </w:t>
      </w:r>
      <w:r w:rsidR="00406301" w:rsidRPr="008F523A">
        <w:rPr>
          <w:color w:val="1F497D" w:themeColor="text2"/>
        </w:rPr>
        <w:t>cause of pain</w:t>
      </w:r>
      <w:r w:rsidR="00AF31EA" w:rsidRPr="008F523A">
        <w:rPr>
          <w:color w:val="1F497D" w:themeColor="text2"/>
        </w:rPr>
        <w:t>.</w:t>
      </w:r>
      <w:r w:rsidR="00044756" w:rsidRPr="008F523A">
        <w:rPr>
          <w:color w:val="1F497D" w:themeColor="text2"/>
        </w:rPr>
        <w:t xml:space="preserve"> </w:t>
      </w:r>
      <w:r w:rsidR="00967C9B" w:rsidRPr="008F523A">
        <w:rPr>
          <w:color w:val="1F497D" w:themeColor="text2"/>
        </w:rPr>
        <w:t xml:space="preserve">Consider a possible language barrier in obtaining this detailed history and in providing pain medication recommendations. </w:t>
      </w:r>
    </w:p>
    <w:p w:rsidR="002B7EDD" w:rsidRPr="008F523A" w:rsidRDefault="002B7EDD" w:rsidP="002B7EDD">
      <w:pPr>
        <w:pStyle w:val="ListParagraph"/>
        <w:numPr>
          <w:ilvl w:val="0"/>
          <w:numId w:val="18"/>
        </w:numPr>
        <w:rPr>
          <w:color w:val="1F497D" w:themeColor="text2"/>
        </w:rPr>
      </w:pPr>
      <w:r w:rsidRPr="008F523A">
        <w:rPr>
          <w:color w:val="1F497D" w:themeColor="text2"/>
        </w:rPr>
        <w:t>Refer to a dentist</w:t>
      </w:r>
      <w:r w:rsidR="00406301" w:rsidRPr="008F523A">
        <w:rPr>
          <w:color w:val="1F497D" w:themeColor="text2"/>
        </w:rPr>
        <w:t xml:space="preserve"> – role play the call</w:t>
      </w:r>
    </w:p>
    <w:p w:rsidR="00406301" w:rsidRPr="008F523A" w:rsidRDefault="00406301" w:rsidP="00406301">
      <w:pPr>
        <w:pStyle w:val="ListParagraph"/>
        <w:numPr>
          <w:ilvl w:val="1"/>
          <w:numId w:val="18"/>
        </w:numPr>
        <w:rPr>
          <w:color w:val="1F497D" w:themeColor="text2"/>
        </w:rPr>
      </w:pPr>
      <w:r w:rsidRPr="008F523A">
        <w:rPr>
          <w:color w:val="1F497D" w:themeColor="text2"/>
        </w:rPr>
        <w:t>Call needs to be done urgently</w:t>
      </w:r>
    </w:p>
    <w:p w:rsidR="00406301" w:rsidRPr="008F523A" w:rsidRDefault="00406301" w:rsidP="00406301">
      <w:pPr>
        <w:pStyle w:val="ListParagraph"/>
        <w:numPr>
          <w:ilvl w:val="1"/>
          <w:numId w:val="18"/>
        </w:numPr>
        <w:rPr>
          <w:color w:val="1F497D" w:themeColor="text2"/>
        </w:rPr>
      </w:pPr>
      <w:r w:rsidRPr="008F523A">
        <w:rPr>
          <w:color w:val="1F497D" w:themeColor="text2"/>
        </w:rPr>
        <w:t>Need to give sufficient obstetrical and medical history and OK management up front based on National Consensus State</w:t>
      </w:r>
      <w:r w:rsidR="00BA36A9" w:rsidRPr="008F523A">
        <w:rPr>
          <w:color w:val="1F497D" w:themeColor="text2"/>
        </w:rPr>
        <w:t>ment of safety of dental care during all trimesters in</w:t>
      </w:r>
      <w:r w:rsidRPr="008F523A">
        <w:rPr>
          <w:color w:val="1F497D" w:themeColor="text2"/>
        </w:rPr>
        <w:t xml:space="preserve"> pregnancy</w:t>
      </w:r>
      <w:r w:rsidR="00BF3402" w:rsidRPr="008F523A">
        <w:rPr>
          <w:color w:val="1F497D" w:themeColor="text2"/>
        </w:rPr>
        <w:t xml:space="preserve">. </w:t>
      </w:r>
      <w:r w:rsidR="00044756" w:rsidRPr="008F523A">
        <w:rPr>
          <w:color w:val="1F497D" w:themeColor="text2"/>
        </w:rPr>
        <w:t xml:space="preserve">Discuss how you can work together since she has gestational diabetes and is high risk for preterm labor.  </w:t>
      </w:r>
      <w:r w:rsidR="00BF3402" w:rsidRPr="008F523A">
        <w:rPr>
          <w:color w:val="1F497D" w:themeColor="text2"/>
        </w:rPr>
        <w:t>In this case</w:t>
      </w:r>
      <w:r w:rsidR="004B1363" w:rsidRPr="008F523A">
        <w:rPr>
          <w:color w:val="1F497D" w:themeColor="text2"/>
        </w:rPr>
        <w:t>,</w:t>
      </w:r>
      <w:r w:rsidR="00BF3402" w:rsidRPr="008F523A">
        <w:rPr>
          <w:color w:val="1F497D" w:themeColor="text2"/>
        </w:rPr>
        <w:t xml:space="preserve"> remind the dentist ab</w:t>
      </w:r>
      <w:r w:rsidR="00AF31EA" w:rsidRPr="008F523A">
        <w:rPr>
          <w:color w:val="1F497D" w:themeColor="text2"/>
        </w:rPr>
        <w:t xml:space="preserve">out </w:t>
      </w:r>
      <w:r w:rsidR="004B1363" w:rsidRPr="008F523A">
        <w:rPr>
          <w:color w:val="1F497D" w:themeColor="text2"/>
        </w:rPr>
        <w:t xml:space="preserve">the </w:t>
      </w:r>
      <w:r w:rsidR="00AF31EA" w:rsidRPr="008F523A">
        <w:rPr>
          <w:color w:val="1F497D" w:themeColor="text2"/>
        </w:rPr>
        <w:t>amoxicillin allergy.</w:t>
      </w:r>
    </w:p>
    <w:p w:rsidR="004B1363" w:rsidRPr="008F523A" w:rsidRDefault="004B1363" w:rsidP="00406301">
      <w:pPr>
        <w:pStyle w:val="ListParagraph"/>
        <w:numPr>
          <w:ilvl w:val="1"/>
          <w:numId w:val="18"/>
        </w:numPr>
        <w:rPr>
          <w:color w:val="1F497D" w:themeColor="text2"/>
        </w:rPr>
      </w:pPr>
      <w:r w:rsidRPr="008F523A">
        <w:rPr>
          <w:color w:val="1F497D" w:themeColor="text2"/>
        </w:rPr>
        <w:t>Help to address payment and insurance coverage issues. In some states, pregnant women qualify for dental coverage through Medicaid benefits. A patient navigator or case-manager can be invaluable in helping her to obtain dental coverage or find affordable dental care through a local safety-net option.</w:t>
      </w:r>
    </w:p>
    <w:p w:rsidR="000E4A68" w:rsidRPr="008F523A" w:rsidRDefault="00406301" w:rsidP="000E4A68">
      <w:pPr>
        <w:pStyle w:val="ListParagraph"/>
        <w:numPr>
          <w:ilvl w:val="0"/>
          <w:numId w:val="18"/>
        </w:numPr>
        <w:rPr>
          <w:color w:val="1F497D" w:themeColor="text2"/>
        </w:rPr>
      </w:pPr>
      <w:r w:rsidRPr="008F523A">
        <w:rPr>
          <w:color w:val="1F497D" w:themeColor="text2"/>
        </w:rPr>
        <w:t>Discuss prevention of future dental caries and periodontitis</w:t>
      </w:r>
    </w:p>
    <w:p w:rsidR="00406301" w:rsidRPr="008F523A" w:rsidRDefault="00406301" w:rsidP="00406301">
      <w:pPr>
        <w:pStyle w:val="ListParagraph"/>
        <w:numPr>
          <w:ilvl w:val="1"/>
          <w:numId w:val="18"/>
        </w:numPr>
        <w:rPr>
          <w:color w:val="1F497D" w:themeColor="text2"/>
        </w:rPr>
      </w:pPr>
      <w:r w:rsidRPr="008F523A">
        <w:rPr>
          <w:color w:val="1F497D" w:themeColor="text2"/>
        </w:rPr>
        <w:t>Diet, hygiene including fluoride toothpaste and flossing, regular affordable dental</w:t>
      </w:r>
      <w:r w:rsidR="004B1363" w:rsidRPr="008F523A">
        <w:rPr>
          <w:color w:val="1F497D" w:themeColor="text2"/>
        </w:rPr>
        <w:t xml:space="preserve"> care</w:t>
      </w:r>
      <w:r w:rsidR="00044756" w:rsidRPr="008F523A">
        <w:rPr>
          <w:color w:val="1F497D" w:themeColor="text2"/>
        </w:rPr>
        <w:t>. Work with dental team on common messaging</w:t>
      </w:r>
      <w:r w:rsidR="00BA36A9" w:rsidRPr="008F523A">
        <w:rPr>
          <w:color w:val="1F497D" w:themeColor="text2"/>
        </w:rPr>
        <w:t xml:space="preserve"> regarding prevention and treatment</w:t>
      </w:r>
      <w:r w:rsidR="00044756" w:rsidRPr="008F523A">
        <w:rPr>
          <w:color w:val="1F497D" w:themeColor="text2"/>
        </w:rPr>
        <w:t>.</w:t>
      </w:r>
    </w:p>
    <w:p w:rsidR="004B1363" w:rsidRPr="008F523A" w:rsidRDefault="004B1363" w:rsidP="004B1363">
      <w:pPr>
        <w:pStyle w:val="ListParagraph"/>
        <w:numPr>
          <w:ilvl w:val="0"/>
          <w:numId w:val="18"/>
        </w:numPr>
        <w:rPr>
          <w:color w:val="1F497D" w:themeColor="text2"/>
        </w:rPr>
      </w:pPr>
      <w:r w:rsidRPr="008F523A">
        <w:rPr>
          <w:color w:val="1F497D" w:themeColor="text2"/>
        </w:rPr>
        <w:t xml:space="preserve">Reflect on not having addressed her oral health issues earlier in the pregnancy. Could some of these issues have been prevented? </w:t>
      </w:r>
    </w:p>
    <w:p w:rsidR="00DB0CA8" w:rsidRDefault="00DB0CA8" w:rsidP="00DB0CA8">
      <w:pPr>
        <w:pStyle w:val="ListParagraph"/>
        <w:ind w:left="1800"/>
        <w:rPr>
          <w:color w:val="FF0000"/>
        </w:rPr>
      </w:pPr>
    </w:p>
    <w:p w:rsidR="008F523A" w:rsidRDefault="008F523A" w:rsidP="00DB0CA8">
      <w:pPr>
        <w:pStyle w:val="ListParagraph"/>
        <w:ind w:left="1800"/>
        <w:rPr>
          <w:color w:val="FF0000"/>
        </w:rPr>
      </w:pPr>
    </w:p>
    <w:p w:rsidR="008F523A" w:rsidRPr="008F523A" w:rsidRDefault="008F523A" w:rsidP="00DB0CA8">
      <w:pPr>
        <w:pStyle w:val="ListParagraph"/>
        <w:ind w:left="1800"/>
        <w:rPr>
          <w:color w:val="FF0000"/>
        </w:rPr>
      </w:pPr>
    </w:p>
    <w:p w:rsidR="002B7EDD" w:rsidRPr="008F523A" w:rsidRDefault="009907A2" w:rsidP="00B62B40">
      <w:pPr>
        <w:pStyle w:val="ListParagraph"/>
        <w:numPr>
          <w:ilvl w:val="0"/>
          <w:numId w:val="15"/>
        </w:numPr>
        <w:rPr>
          <w:b/>
        </w:rPr>
      </w:pPr>
      <w:r w:rsidRPr="008F523A">
        <w:rPr>
          <w:b/>
        </w:rPr>
        <w:t>How sh</w:t>
      </w:r>
      <w:r w:rsidR="002B7EDD" w:rsidRPr="008F523A">
        <w:rPr>
          <w:b/>
        </w:rPr>
        <w:t>ould a dental provider address Ingrid’s chief complaint?</w:t>
      </w:r>
    </w:p>
    <w:p w:rsidR="002B7EDD" w:rsidRPr="008F523A" w:rsidRDefault="002B7EDD" w:rsidP="002B7EDD">
      <w:pPr>
        <w:pStyle w:val="ListParagraph"/>
        <w:numPr>
          <w:ilvl w:val="0"/>
          <w:numId w:val="17"/>
        </w:numPr>
        <w:rPr>
          <w:i/>
          <w:color w:val="1F497D" w:themeColor="text2"/>
        </w:rPr>
      </w:pPr>
      <w:r w:rsidRPr="008F523A">
        <w:rPr>
          <w:color w:val="1F497D" w:themeColor="text2"/>
        </w:rPr>
        <w:lastRenderedPageBreak/>
        <w:t>Perform a comprehensive clinical examination</w:t>
      </w:r>
      <w:r w:rsidR="00BB68E3" w:rsidRPr="008F523A">
        <w:rPr>
          <w:color w:val="1F497D" w:themeColor="text2"/>
        </w:rPr>
        <w:t xml:space="preserve"> with</w:t>
      </w:r>
      <w:r w:rsidR="00BA36A9" w:rsidRPr="008F523A">
        <w:rPr>
          <w:color w:val="1F497D" w:themeColor="text2"/>
        </w:rPr>
        <w:t xml:space="preserve"> a focus on the localized area of discomfort. Perform a</w:t>
      </w:r>
      <w:r w:rsidR="00AF31EA" w:rsidRPr="008F523A">
        <w:rPr>
          <w:color w:val="1F497D" w:themeColor="text2"/>
        </w:rPr>
        <w:t xml:space="preserve">ppropriate nerve testing (vitality/pulpal tests) </w:t>
      </w:r>
      <w:r w:rsidR="00383061" w:rsidRPr="008F523A">
        <w:rPr>
          <w:color w:val="1F497D" w:themeColor="text2"/>
        </w:rPr>
        <w:t>of lower incisor</w:t>
      </w:r>
      <w:r w:rsidR="00BB68E3" w:rsidRPr="008F523A">
        <w:rPr>
          <w:color w:val="1F497D" w:themeColor="text2"/>
        </w:rPr>
        <w:t xml:space="preserve"> as a component of the examination.</w:t>
      </w:r>
    </w:p>
    <w:p w:rsidR="002B7EDD" w:rsidRPr="008F523A" w:rsidRDefault="002B7EDD" w:rsidP="002B7EDD">
      <w:pPr>
        <w:pStyle w:val="ListParagraph"/>
        <w:numPr>
          <w:ilvl w:val="0"/>
          <w:numId w:val="17"/>
        </w:numPr>
        <w:rPr>
          <w:i/>
          <w:color w:val="1F497D" w:themeColor="text2"/>
        </w:rPr>
      </w:pPr>
      <w:r w:rsidRPr="008F523A">
        <w:rPr>
          <w:color w:val="1F497D" w:themeColor="text2"/>
        </w:rPr>
        <w:t>Intraoral Radiographic:</w:t>
      </w:r>
    </w:p>
    <w:p w:rsidR="00FF1238" w:rsidRPr="008F523A" w:rsidRDefault="002B7EDD" w:rsidP="00FF1238">
      <w:pPr>
        <w:pStyle w:val="ListParagraph"/>
        <w:numPr>
          <w:ilvl w:val="1"/>
          <w:numId w:val="17"/>
        </w:numPr>
        <w:rPr>
          <w:b/>
          <w:i/>
          <w:color w:val="1F497D" w:themeColor="text2"/>
        </w:rPr>
      </w:pPr>
      <w:r w:rsidRPr="008F523A">
        <w:rPr>
          <w:color w:val="1F497D" w:themeColor="text2"/>
        </w:rPr>
        <w:t>Radiographs confirm periapical pathology on mandibular incisors (radiolucency) and previous dental restorations (</w:t>
      </w:r>
      <w:proofErr w:type="spellStart"/>
      <w:r w:rsidRPr="008F523A">
        <w:rPr>
          <w:color w:val="1F497D" w:themeColor="text2"/>
        </w:rPr>
        <w:t>radiopacity</w:t>
      </w:r>
      <w:proofErr w:type="spellEnd"/>
      <w:r w:rsidRPr="008F523A">
        <w:rPr>
          <w:color w:val="1F497D" w:themeColor="text2"/>
        </w:rPr>
        <w:t xml:space="preserve"> on anterior teeth).</w:t>
      </w:r>
      <w:r w:rsidR="00E4513F" w:rsidRPr="008F523A">
        <w:rPr>
          <w:color w:val="1F497D" w:themeColor="text2"/>
        </w:rPr>
        <w:t xml:space="preserve"> </w:t>
      </w:r>
      <w:r w:rsidR="00C45EF3" w:rsidRPr="008F523A">
        <w:rPr>
          <w:color w:val="1F497D" w:themeColor="text2"/>
        </w:rPr>
        <w:t>Radiographs are safe as needed throughout pregnancy.</w:t>
      </w:r>
    </w:p>
    <w:p w:rsidR="00E4513F" w:rsidRPr="008F523A" w:rsidRDefault="00E4513F" w:rsidP="00E4513F">
      <w:pPr>
        <w:rPr>
          <w:b/>
          <w:i/>
          <w:color w:val="FF0000"/>
        </w:rPr>
      </w:pPr>
    </w:p>
    <w:p w:rsidR="002B7EDD" w:rsidRPr="008F523A" w:rsidRDefault="00E32133" w:rsidP="00E4513F">
      <w:pPr>
        <w:pStyle w:val="ListParagraph"/>
        <w:numPr>
          <w:ilvl w:val="0"/>
          <w:numId w:val="15"/>
        </w:numPr>
        <w:rPr>
          <w:b/>
          <w:color w:val="FF0000"/>
        </w:rPr>
      </w:pPr>
      <w:r w:rsidRPr="008F523A">
        <w:rPr>
          <w:b/>
        </w:rPr>
        <w:t>What are the priority issues in managing Ingrid</w:t>
      </w:r>
      <w:r w:rsidR="00BB68E3" w:rsidRPr="008F523A">
        <w:rPr>
          <w:b/>
        </w:rPr>
        <w:t>’s chief complaint</w:t>
      </w:r>
      <w:r w:rsidRPr="008F523A">
        <w:rPr>
          <w:b/>
        </w:rPr>
        <w:t>?</w:t>
      </w:r>
    </w:p>
    <w:p w:rsidR="00AD76A8" w:rsidRPr="008F523A" w:rsidRDefault="0073155C" w:rsidP="00FB5411">
      <w:pPr>
        <w:pStyle w:val="ListParagraph"/>
        <w:numPr>
          <w:ilvl w:val="1"/>
          <w:numId w:val="15"/>
        </w:numPr>
        <w:rPr>
          <w:color w:val="1F497D" w:themeColor="text2"/>
        </w:rPr>
      </w:pPr>
      <w:r w:rsidRPr="008F523A">
        <w:rPr>
          <w:color w:val="1F497D" w:themeColor="text2"/>
        </w:rPr>
        <w:t>Address the acute</w:t>
      </w:r>
      <w:r w:rsidR="00E32133" w:rsidRPr="008F523A">
        <w:rPr>
          <w:color w:val="1F497D" w:themeColor="text2"/>
        </w:rPr>
        <w:t xml:space="preserve"> dental </w:t>
      </w:r>
      <w:r w:rsidR="00C45EF3" w:rsidRPr="008F523A">
        <w:rPr>
          <w:color w:val="1F497D" w:themeColor="text2"/>
        </w:rPr>
        <w:t xml:space="preserve">pain and </w:t>
      </w:r>
      <w:r w:rsidR="00E32133" w:rsidRPr="008F523A">
        <w:rPr>
          <w:color w:val="1F497D" w:themeColor="text2"/>
        </w:rPr>
        <w:t>treatment</w:t>
      </w:r>
      <w:r w:rsidRPr="008F523A">
        <w:rPr>
          <w:color w:val="1F497D" w:themeColor="text2"/>
        </w:rPr>
        <w:t xml:space="preserve">: consider </w:t>
      </w:r>
      <w:r w:rsidR="005F2CF4" w:rsidRPr="008F523A">
        <w:rPr>
          <w:color w:val="1F497D" w:themeColor="text2"/>
        </w:rPr>
        <w:t xml:space="preserve">risk, benefits and treatment </w:t>
      </w:r>
      <w:r w:rsidRPr="008F523A">
        <w:rPr>
          <w:color w:val="1F497D" w:themeColor="text2"/>
        </w:rPr>
        <w:t xml:space="preserve">options </w:t>
      </w:r>
      <w:r w:rsidR="005F2CF4" w:rsidRPr="008F523A">
        <w:rPr>
          <w:color w:val="1F497D" w:themeColor="text2"/>
        </w:rPr>
        <w:t>including</w:t>
      </w:r>
      <w:r w:rsidRPr="008F523A">
        <w:rPr>
          <w:color w:val="1F497D" w:themeColor="text2"/>
        </w:rPr>
        <w:t xml:space="preserve"> </w:t>
      </w:r>
      <w:r w:rsidR="00485996" w:rsidRPr="008F523A">
        <w:rPr>
          <w:color w:val="1F497D" w:themeColor="text2"/>
        </w:rPr>
        <w:t>extraction vs root canal therapy</w:t>
      </w:r>
      <w:r w:rsidR="005F2CF4" w:rsidRPr="008F523A">
        <w:rPr>
          <w:color w:val="1F497D" w:themeColor="text2"/>
        </w:rPr>
        <w:t xml:space="preserve"> followed by the need for a</w:t>
      </w:r>
      <w:r w:rsidR="00BE482C" w:rsidRPr="008F523A">
        <w:rPr>
          <w:color w:val="1F497D" w:themeColor="text2"/>
        </w:rPr>
        <w:t>n interim or more permanent tooth replacement</w:t>
      </w:r>
      <w:r w:rsidR="00FB5411" w:rsidRPr="008F523A">
        <w:rPr>
          <w:color w:val="1F497D" w:themeColor="text2"/>
        </w:rPr>
        <w:t>.</w:t>
      </w:r>
      <w:r w:rsidR="00664E30" w:rsidRPr="008F523A">
        <w:rPr>
          <w:color w:val="1F497D" w:themeColor="text2"/>
        </w:rPr>
        <w:t xml:space="preserve"> </w:t>
      </w:r>
      <w:r w:rsidR="00967C9B" w:rsidRPr="008F523A">
        <w:rPr>
          <w:color w:val="1F497D" w:themeColor="text2"/>
        </w:rPr>
        <w:t>T</w:t>
      </w:r>
      <w:r w:rsidR="005F2CF4" w:rsidRPr="008F523A">
        <w:rPr>
          <w:color w:val="1F497D" w:themeColor="text2"/>
        </w:rPr>
        <w:t>reatment costs should be reviewed, allowing the patient to make the most informed decision.</w:t>
      </w:r>
      <w:r w:rsidR="00C45EF3" w:rsidRPr="008F523A">
        <w:rPr>
          <w:color w:val="1F497D" w:themeColor="text2"/>
        </w:rPr>
        <w:t xml:space="preserve"> Consider permanent </w:t>
      </w:r>
      <w:r w:rsidR="00784688" w:rsidRPr="008F523A">
        <w:rPr>
          <w:color w:val="1F497D" w:themeColor="text2"/>
        </w:rPr>
        <w:t xml:space="preserve">solutions as it </w:t>
      </w:r>
      <w:r w:rsidR="00967C9B" w:rsidRPr="008F523A">
        <w:rPr>
          <w:color w:val="1F497D" w:themeColor="text2"/>
        </w:rPr>
        <w:t xml:space="preserve">challenging </w:t>
      </w:r>
      <w:r w:rsidR="00784688" w:rsidRPr="008F523A">
        <w:rPr>
          <w:color w:val="1F497D" w:themeColor="text2"/>
        </w:rPr>
        <w:t>for new mothers to return after the birth of a child.</w:t>
      </w:r>
    </w:p>
    <w:p w:rsidR="002B6AEF" w:rsidRPr="008F523A" w:rsidRDefault="002B6AEF" w:rsidP="00FB5411">
      <w:pPr>
        <w:pStyle w:val="ListParagraph"/>
        <w:numPr>
          <w:ilvl w:val="1"/>
          <w:numId w:val="15"/>
        </w:numPr>
        <w:rPr>
          <w:color w:val="1F497D" w:themeColor="text2"/>
        </w:rPr>
      </w:pPr>
      <w:r w:rsidRPr="008F523A">
        <w:rPr>
          <w:color w:val="1F497D" w:themeColor="text2"/>
        </w:rPr>
        <w:t>Assure that the patient</w:t>
      </w:r>
      <w:r w:rsidR="00BD28B9" w:rsidRPr="008F523A">
        <w:rPr>
          <w:color w:val="1F497D" w:themeColor="text2"/>
        </w:rPr>
        <w:t>’s</w:t>
      </w:r>
      <w:r w:rsidRPr="008F523A">
        <w:rPr>
          <w:color w:val="1F497D" w:themeColor="text2"/>
        </w:rPr>
        <w:t xml:space="preserve"> sugar levels are controlled </w:t>
      </w:r>
      <w:r w:rsidR="00A8182F" w:rsidRPr="008F523A">
        <w:rPr>
          <w:color w:val="1F497D" w:themeColor="text2"/>
        </w:rPr>
        <w:t>prior to</w:t>
      </w:r>
      <w:r w:rsidRPr="008F523A">
        <w:rPr>
          <w:color w:val="1F497D" w:themeColor="text2"/>
        </w:rPr>
        <w:t xml:space="preserve"> beginning the procedure</w:t>
      </w:r>
      <w:r w:rsidR="00967C9B" w:rsidRPr="008F523A">
        <w:rPr>
          <w:color w:val="1F497D" w:themeColor="text2"/>
        </w:rPr>
        <w:t>, that they have eaten</w:t>
      </w:r>
      <w:r w:rsidR="00BD28B9" w:rsidRPr="008F523A">
        <w:rPr>
          <w:color w:val="1F497D" w:themeColor="text2"/>
        </w:rPr>
        <w:t xml:space="preserve"> regular meals,</w:t>
      </w:r>
      <w:r w:rsidRPr="008F523A">
        <w:rPr>
          <w:color w:val="1F497D" w:themeColor="text2"/>
        </w:rPr>
        <w:t xml:space="preserve"> and </w:t>
      </w:r>
      <w:r w:rsidR="00BD28B9" w:rsidRPr="008F523A">
        <w:rPr>
          <w:color w:val="1F497D" w:themeColor="text2"/>
        </w:rPr>
        <w:t>if</w:t>
      </w:r>
      <w:r w:rsidRPr="008F523A">
        <w:rPr>
          <w:color w:val="1F497D" w:themeColor="text2"/>
        </w:rPr>
        <w:t xml:space="preserve"> they have ta</w:t>
      </w:r>
      <w:r w:rsidR="00967C9B" w:rsidRPr="008F523A">
        <w:rPr>
          <w:color w:val="1F497D" w:themeColor="text2"/>
        </w:rPr>
        <w:t>ken prescribed</w:t>
      </w:r>
      <w:r w:rsidRPr="008F523A">
        <w:rPr>
          <w:color w:val="1F497D" w:themeColor="text2"/>
        </w:rPr>
        <w:t xml:space="preserve"> medications.</w:t>
      </w:r>
    </w:p>
    <w:p w:rsidR="006C7F3F" w:rsidRPr="008F523A" w:rsidRDefault="006C7F3F" w:rsidP="00FB5411">
      <w:pPr>
        <w:pStyle w:val="ListParagraph"/>
        <w:numPr>
          <w:ilvl w:val="1"/>
          <w:numId w:val="15"/>
        </w:numPr>
        <w:rPr>
          <w:color w:val="1F497D" w:themeColor="text2"/>
        </w:rPr>
      </w:pPr>
      <w:r w:rsidRPr="008F523A">
        <w:rPr>
          <w:color w:val="1F497D" w:themeColor="text2"/>
        </w:rPr>
        <w:t>Check liver enzymes to assure that her overuse of acetaminophen has not caused damage. Adjust pain medications.</w:t>
      </w:r>
    </w:p>
    <w:p w:rsidR="00967C9B" w:rsidRPr="008F523A" w:rsidRDefault="00967C9B" w:rsidP="00967C9B">
      <w:pPr>
        <w:pStyle w:val="ListParagraph"/>
        <w:numPr>
          <w:ilvl w:val="1"/>
          <w:numId w:val="15"/>
        </w:numPr>
        <w:rPr>
          <w:color w:val="1F497D" w:themeColor="text2"/>
        </w:rPr>
      </w:pPr>
      <w:r w:rsidRPr="008F523A">
        <w:rPr>
          <w:color w:val="1F497D" w:themeColor="text2"/>
        </w:rPr>
        <w:t xml:space="preserve">Patient and provider should discuss these treatment options and </w:t>
      </w:r>
      <w:r w:rsidR="00BF0422" w:rsidRPr="008F523A">
        <w:rPr>
          <w:color w:val="1F497D" w:themeColor="text2"/>
        </w:rPr>
        <w:t xml:space="preserve">choice may be based on financial considerations, treatment recommended, and prognosis. The teeth may have a questionable prognosis even with a root canal. Additional treatment (dental decay excavation) would be indicated if the patient were to consider root canal therapy. </w:t>
      </w:r>
    </w:p>
    <w:p w:rsidR="00967C9B" w:rsidRPr="008F523A" w:rsidRDefault="00967C9B" w:rsidP="00967C9B">
      <w:pPr>
        <w:pStyle w:val="ListParagraph"/>
        <w:ind w:left="1800"/>
        <w:rPr>
          <w:color w:val="1F497D" w:themeColor="text2"/>
        </w:rPr>
      </w:pPr>
    </w:p>
    <w:p w:rsidR="00285E60" w:rsidRPr="008F523A" w:rsidRDefault="00967C9B" w:rsidP="009A2DCF">
      <w:pPr>
        <w:pStyle w:val="ListParagraph"/>
        <w:numPr>
          <w:ilvl w:val="0"/>
          <w:numId w:val="15"/>
        </w:numPr>
        <w:rPr>
          <w:b/>
        </w:rPr>
      </w:pPr>
      <w:r w:rsidRPr="008F523A">
        <w:rPr>
          <w:b/>
        </w:rPr>
        <w:t>What</w:t>
      </w:r>
      <w:r w:rsidR="00285E60" w:rsidRPr="008F523A">
        <w:rPr>
          <w:b/>
        </w:rPr>
        <w:t xml:space="preserve"> should the dental provider </w:t>
      </w:r>
      <w:r w:rsidRPr="008F523A">
        <w:rPr>
          <w:b/>
        </w:rPr>
        <w:t xml:space="preserve">consider </w:t>
      </w:r>
      <w:r w:rsidR="00285E60" w:rsidRPr="008F523A">
        <w:rPr>
          <w:b/>
        </w:rPr>
        <w:t>in treating this pregnant patient</w:t>
      </w:r>
      <w:r w:rsidR="005753B1" w:rsidRPr="008F523A">
        <w:rPr>
          <w:b/>
        </w:rPr>
        <w:t xml:space="preserve"> in the dental chair to maximize safety and comfort</w:t>
      </w:r>
      <w:r w:rsidR="00285E60" w:rsidRPr="008F523A">
        <w:rPr>
          <w:b/>
        </w:rPr>
        <w:t>?</w:t>
      </w:r>
    </w:p>
    <w:p w:rsidR="00285E60" w:rsidRPr="008F523A" w:rsidRDefault="00D847AC" w:rsidP="00285E60">
      <w:pPr>
        <w:pStyle w:val="ListParagraph"/>
        <w:numPr>
          <w:ilvl w:val="0"/>
          <w:numId w:val="29"/>
        </w:numPr>
        <w:rPr>
          <w:b/>
          <w:color w:val="1F497D" w:themeColor="text2"/>
        </w:rPr>
      </w:pPr>
      <w:r w:rsidRPr="008F523A">
        <w:rPr>
          <w:b/>
          <w:color w:val="1F497D" w:themeColor="text2"/>
        </w:rPr>
        <w:t>Anesthetic:</w:t>
      </w:r>
      <w:r w:rsidRPr="008F523A">
        <w:rPr>
          <w:color w:val="1F497D" w:themeColor="text2"/>
        </w:rPr>
        <w:t xml:space="preserve"> Lidocaine with epinephrine</w:t>
      </w:r>
      <w:r w:rsidR="00FF1238" w:rsidRPr="008F523A">
        <w:rPr>
          <w:color w:val="1F497D" w:themeColor="text2"/>
        </w:rPr>
        <w:t xml:space="preserve"> is</w:t>
      </w:r>
      <w:r w:rsidRPr="008F523A">
        <w:rPr>
          <w:color w:val="1F497D" w:themeColor="text2"/>
        </w:rPr>
        <w:t xml:space="preserve"> safe and </w:t>
      </w:r>
      <w:r w:rsidR="000D0C75" w:rsidRPr="008F523A">
        <w:rPr>
          <w:color w:val="1F497D" w:themeColor="text2"/>
        </w:rPr>
        <w:t>is considered the</w:t>
      </w:r>
      <w:r w:rsidR="00BF3402" w:rsidRPr="008F523A">
        <w:rPr>
          <w:color w:val="1F497D" w:themeColor="text2"/>
        </w:rPr>
        <w:t xml:space="preserve"> </w:t>
      </w:r>
      <w:r w:rsidRPr="008F523A">
        <w:rPr>
          <w:color w:val="1F497D" w:themeColor="text2"/>
        </w:rPr>
        <w:t>optimal anes</w:t>
      </w:r>
      <w:r w:rsidR="001A5D4B" w:rsidRPr="008F523A">
        <w:rPr>
          <w:color w:val="1F497D" w:themeColor="text2"/>
        </w:rPr>
        <w:t>thetic to use during pregnancy, unless an allergy</w:t>
      </w:r>
      <w:r w:rsidR="00FF1238" w:rsidRPr="008F523A">
        <w:rPr>
          <w:color w:val="1F497D" w:themeColor="text2"/>
        </w:rPr>
        <w:t xml:space="preserve"> to this agent</w:t>
      </w:r>
      <w:r w:rsidR="001A5D4B" w:rsidRPr="008F523A">
        <w:rPr>
          <w:color w:val="1F497D" w:themeColor="text2"/>
        </w:rPr>
        <w:t xml:space="preserve"> is reported.</w:t>
      </w:r>
    </w:p>
    <w:p w:rsidR="00837FC8" w:rsidRPr="008F523A" w:rsidRDefault="00837FC8" w:rsidP="00285E60">
      <w:pPr>
        <w:pStyle w:val="ListParagraph"/>
        <w:numPr>
          <w:ilvl w:val="0"/>
          <w:numId w:val="29"/>
        </w:numPr>
        <w:rPr>
          <w:b/>
          <w:color w:val="1F497D" w:themeColor="text2"/>
        </w:rPr>
      </w:pPr>
      <w:r w:rsidRPr="008F523A">
        <w:rPr>
          <w:b/>
          <w:color w:val="1F497D" w:themeColor="text2"/>
        </w:rPr>
        <w:t>Addressing Anxiety</w:t>
      </w:r>
      <w:r w:rsidRPr="008F523A">
        <w:rPr>
          <w:color w:val="1F497D" w:themeColor="text2"/>
        </w:rPr>
        <w:t xml:space="preserve">: </w:t>
      </w:r>
      <w:r w:rsidR="0013402C" w:rsidRPr="008F523A">
        <w:rPr>
          <w:color w:val="1F497D" w:themeColor="text2"/>
        </w:rPr>
        <w:t>Nitrous</w:t>
      </w:r>
      <w:r w:rsidRPr="008F523A">
        <w:rPr>
          <w:color w:val="1F497D" w:themeColor="text2"/>
        </w:rPr>
        <w:t xml:space="preserve"> oxide</w:t>
      </w:r>
      <w:r w:rsidR="0013402C" w:rsidRPr="008F523A">
        <w:rPr>
          <w:color w:val="1F497D" w:themeColor="text2"/>
        </w:rPr>
        <w:t xml:space="preserve"> may be used during pregnancy when topical and local anesthetics are inadequate. Low levels of nitrous oxide should be used. The National Guidelines recommend consultation with the prenatal provider.</w:t>
      </w:r>
      <w:r w:rsidR="00B04A13" w:rsidRPr="008F523A">
        <w:rPr>
          <w:color w:val="1F497D" w:themeColor="text2"/>
        </w:rPr>
        <w:t xml:space="preserve">  (Note: nitrous oxide is used during labor for pa</w:t>
      </w:r>
      <w:r w:rsidR="008835D3" w:rsidRPr="008F523A">
        <w:rPr>
          <w:color w:val="1F497D" w:themeColor="text2"/>
        </w:rPr>
        <w:t>in management in some hospitals</w:t>
      </w:r>
      <w:r w:rsidR="00B04A13" w:rsidRPr="008F523A">
        <w:rPr>
          <w:color w:val="1F497D" w:themeColor="text2"/>
        </w:rPr>
        <w:t>)</w:t>
      </w:r>
      <w:r w:rsidR="000D0C75" w:rsidRPr="008F523A">
        <w:rPr>
          <w:color w:val="1F497D" w:themeColor="text2"/>
        </w:rPr>
        <w:t>.</w:t>
      </w:r>
    </w:p>
    <w:p w:rsidR="005753B1" w:rsidRPr="008F523A" w:rsidRDefault="005753B1" w:rsidP="005753B1">
      <w:pPr>
        <w:pStyle w:val="ListParagraph"/>
        <w:numPr>
          <w:ilvl w:val="0"/>
          <w:numId w:val="29"/>
        </w:numPr>
        <w:rPr>
          <w:b/>
          <w:color w:val="1F497D" w:themeColor="text2"/>
        </w:rPr>
      </w:pPr>
      <w:r w:rsidRPr="008F523A">
        <w:rPr>
          <w:b/>
          <w:color w:val="1F497D" w:themeColor="text2"/>
        </w:rPr>
        <w:t>Positioning</w:t>
      </w:r>
      <w:r w:rsidRPr="008F523A">
        <w:rPr>
          <w:color w:val="1F497D" w:themeColor="text2"/>
        </w:rPr>
        <w:t>: Care during the second trimester provides the greatest comfort for dental care. However, dental care is safe in all trimesters. If the patient is later in her pregnancy, optimizing comfort by positioning the patient to the left lateral position which increases the uterine-placental blood flow. Supporting with a pillow is beneficial</w:t>
      </w:r>
      <w:r w:rsidR="00967C9B" w:rsidRPr="008F523A">
        <w:rPr>
          <w:color w:val="1F497D" w:themeColor="text2"/>
        </w:rPr>
        <w:t xml:space="preserve"> to prevent</w:t>
      </w:r>
      <w:r w:rsidRPr="008F523A">
        <w:rPr>
          <w:color w:val="1F497D" w:themeColor="text2"/>
        </w:rPr>
        <w:t xml:space="preserve"> pressure from </w:t>
      </w:r>
      <w:r w:rsidR="00967C9B" w:rsidRPr="008F523A">
        <w:rPr>
          <w:color w:val="1F497D" w:themeColor="text2"/>
        </w:rPr>
        <w:t>the</w:t>
      </w:r>
      <w:r w:rsidRPr="008F523A">
        <w:rPr>
          <w:color w:val="1F497D" w:themeColor="text2"/>
        </w:rPr>
        <w:t xml:space="preserve"> uterus on the vena cava. </w:t>
      </w:r>
      <w:r w:rsidR="00772EEE" w:rsidRPr="008F523A">
        <w:rPr>
          <w:color w:val="1F497D" w:themeColor="text2"/>
        </w:rPr>
        <w:t>An u</w:t>
      </w:r>
      <w:r w:rsidRPr="008F523A">
        <w:rPr>
          <w:color w:val="1F497D" w:themeColor="text2"/>
        </w:rPr>
        <w:t>pright position helps prevent acid reflux.</w:t>
      </w:r>
    </w:p>
    <w:p w:rsidR="000D07CC" w:rsidRDefault="000D07CC" w:rsidP="00837FC8">
      <w:pPr>
        <w:pStyle w:val="ListParagraph"/>
        <w:ind w:left="1800"/>
        <w:rPr>
          <w:b/>
          <w:color w:val="FF0000"/>
        </w:rPr>
      </w:pPr>
    </w:p>
    <w:p w:rsidR="008F523A" w:rsidRDefault="008F523A" w:rsidP="00837FC8">
      <w:pPr>
        <w:pStyle w:val="ListParagraph"/>
        <w:ind w:left="1800"/>
        <w:rPr>
          <w:b/>
          <w:color w:val="FF0000"/>
        </w:rPr>
      </w:pPr>
    </w:p>
    <w:p w:rsidR="008F523A" w:rsidRPr="008F523A" w:rsidRDefault="008F523A" w:rsidP="00837FC8">
      <w:pPr>
        <w:pStyle w:val="ListParagraph"/>
        <w:ind w:left="1800"/>
        <w:rPr>
          <w:b/>
          <w:color w:val="FF0000"/>
        </w:rPr>
      </w:pPr>
    </w:p>
    <w:p w:rsidR="009A2DCF" w:rsidRPr="008F523A" w:rsidRDefault="000D1AC1" w:rsidP="009A2DCF">
      <w:pPr>
        <w:pStyle w:val="ListParagraph"/>
        <w:numPr>
          <w:ilvl w:val="0"/>
          <w:numId w:val="15"/>
        </w:numPr>
        <w:rPr>
          <w:b/>
        </w:rPr>
      </w:pPr>
      <w:r w:rsidRPr="008F523A">
        <w:rPr>
          <w:b/>
        </w:rPr>
        <w:lastRenderedPageBreak/>
        <w:t xml:space="preserve">Given </w:t>
      </w:r>
      <w:r w:rsidR="009A2DCF" w:rsidRPr="008F523A">
        <w:rPr>
          <w:b/>
        </w:rPr>
        <w:t>Ingrid</w:t>
      </w:r>
      <w:r w:rsidRPr="008F523A">
        <w:rPr>
          <w:b/>
        </w:rPr>
        <w:t>’s financial limitations, she decides</w:t>
      </w:r>
      <w:r w:rsidR="009A2DCF" w:rsidRPr="008F523A">
        <w:rPr>
          <w:b/>
        </w:rPr>
        <w:t xml:space="preserve"> to have the tooth removed </w:t>
      </w:r>
      <w:r w:rsidRPr="008F523A">
        <w:rPr>
          <w:b/>
        </w:rPr>
        <w:t xml:space="preserve">instead of </w:t>
      </w:r>
      <w:r w:rsidR="00D379B2" w:rsidRPr="008F523A">
        <w:rPr>
          <w:b/>
        </w:rPr>
        <w:t>undergoing</w:t>
      </w:r>
      <w:r w:rsidR="009A2DCF" w:rsidRPr="008F523A">
        <w:rPr>
          <w:b/>
        </w:rPr>
        <w:t xml:space="preserve"> root canal therapy. She experiences post-operative pain a</w:t>
      </w:r>
      <w:r w:rsidR="00967C9B" w:rsidRPr="008F523A">
        <w:rPr>
          <w:b/>
        </w:rPr>
        <w:t>nd contacts her dentist</w:t>
      </w:r>
      <w:r w:rsidR="001B7ED3" w:rsidRPr="008F523A">
        <w:rPr>
          <w:b/>
        </w:rPr>
        <w:t>. The dentist recommends</w:t>
      </w:r>
      <w:r w:rsidR="00664E30" w:rsidRPr="008F523A">
        <w:rPr>
          <w:b/>
        </w:rPr>
        <w:t xml:space="preserve"> </w:t>
      </w:r>
      <w:r w:rsidR="00C47AC7" w:rsidRPr="008F523A">
        <w:rPr>
          <w:b/>
        </w:rPr>
        <w:t>opioids</w:t>
      </w:r>
      <w:r w:rsidR="00664E30" w:rsidRPr="008F523A">
        <w:rPr>
          <w:b/>
        </w:rPr>
        <w:t xml:space="preserve"> as needed</w:t>
      </w:r>
      <w:r w:rsidR="00C47AC7" w:rsidRPr="008F523A">
        <w:rPr>
          <w:b/>
        </w:rPr>
        <w:t xml:space="preserve"> in her case because of her recent overuse of acetaminophen</w:t>
      </w:r>
      <w:r w:rsidR="00664E30" w:rsidRPr="008F523A">
        <w:rPr>
          <w:b/>
        </w:rPr>
        <w:t xml:space="preserve">. </w:t>
      </w:r>
      <w:r w:rsidR="00967C9B" w:rsidRPr="008F523A">
        <w:rPr>
          <w:b/>
        </w:rPr>
        <w:t>Do you have any</w:t>
      </w:r>
      <w:r w:rsidR="00664E30" w:rsidRPr="008F523A">
        <w:rPr>
          <w:b/>
        </w:rPr>
        <w:t xml:space="preserve"> concerns </w:t>
      </w:r>
      <w:r w:rsidR="00967C9B" w:rsidRPr="008F523A">
        <w:rPr>
          <w:b/>
        </w:rPr>
        <w:t>about</w:t>
      </w:r>
      <w:r w:rsidR="00664E30" w:rsidRPr="008F523A">
        <w:rPr>
          <w:b/>
        </w:rPr>
        <w:t xml:space="preserve"> this rec</w:t>
      </w:r>
      <w:r w:rsidR="00967C9B" w:rsidRPr="008F523A">
        <w:rPr>
          <w:b/>
        </w:rPr>
        <w:t>ommendation</w:t>
      </w:r>
      <w:r w:rsidR="009A2DCF" w:rsidRPr="008F523A">
        <w:rPr>
          <w:b/>
        </w:rPr>
        <w:t>?</w:t>
      </w:r>
    </w:p>
    <w:p w:rsidR="00967C9B" w:rsidRPr="008F523A" w:rsidRDefault="007441A3" w:rsidP="009A2DCF">
      <w:pPr>
        <w:pStyle w:val="ListParagraph"/>
        <w:numPr>
          <w:ilvl w:val="1"/>
          <w:numId w:val="15"/>
        </w:numPr>
        <w:rPr>
          <w:color w:val="1F497D" w:themeColor="text2"/>
        </w:rPr>
      </w:pPr>
      <w:r w:rsidRPr="008F523A">
        <w:rPr>
          <w:color w:val="1F497D" w:themeColor="text2"/>
        </w:rPr>
        <w:t xml:space="preserve">The possibility of </w:t>
      </w:r>
      <w:r w:rsidR="00967C9B" w:rsidRPr="008F523A">
        <w:rPr>
          <w:color w:val="1F497D" w:themeColor="text2"/>
        </w:rPr>
        <w:t>multiple</w:t>
      </w:r>
      <w:r w:rsidRPr="008F523A">
        <w:rPr>
          <w:color w:val="1F497D" w:themeColor="text2"/>
        </w:rPr>
        <w:t xml:space="preserve"> providers simultaneously recommending</w:t>
      </w:r>
      <w:r w:rsidR="00467063" w:rsidRPr="008F523A">
        <w:rPr>
          <w:color w:val="1F497D" w:themeColor="text2"/>
        </w:rPr>
        <w:t xml:space="preserve"> pain medications</w:t>
      </w:r>
      <w:r w:rsidRPr="008F523A">
        <w:rPr>
          <w:color w:val="1F497D" w:themeColor="text2"/>
        </w:rPr>
        <w:t xml:space="preserve"> without being aware of each other’s recommendations is a concern. </w:t>
      </w:r>
    </w:p>
    <w:p w:rsidR="009A2DCF" w:rsidRPr="008F523A" w:rsidRDefault="00967C9B" w:rsidP="009A2DCF">
      <w:pPr>
        <w:pStyle w:val="ListParagraph"/>
        <w:numPr>
          <w:ilvl w:val="1"/>
          <w:numId w:val="15"/>
        </w:numPr>
        <w:rPr>
          <w:color w:val="1F497D" w:themeColor="text2"/>
        </w:rPr>
      </w:pPr>
      <w:r w:rsidRPr="008F523A">
        <w:rPr>
          <w:color w:val="1F497D" w:themeColor="text2"/>
        </w:rPr>
        <w:t>A language</w:t>
      </w:r>
      <w:r w:rsidR="00467063" w:rsidRPr="008F523A">
        <w:rPr>
          <w:color w:val="1F497D" w:themeColor="text2"/>
        </w:rPr>
        <w:t xml:space="preserve"> barrier</w:t>
      </w:r>
      <w:r w:rsidR="007441A3" w:rsidRPr="008F523A">
        <w:rPr>
          <w:color w:val="1F497D" w:themeColor="text2"/>
        </w:rPr>
        <w:t xml:space="preserve"> may result in her </w:t>
      </w:r>
      <w:r w:rsidRPr="008F523A">
        <w:rPr>
          <w:color w:val="1F497D" w:themeColor="text2"/>
        </w:rPr>
        <w:t>being</w:t>
      </w:r>
      <w:r w:rsidR="00467063" w:rsidRPr="008F523A">
        <w:rPr>
          <w:color w:val="1F497D" w:themeColor="text2"/>
        </w:rPr>
        <w:t xml:space="preserve"> </w:t>
      </w:r>
      <w:r w:rsidR="006C7F3F" w:rsidRPr="008F523A">
        <w:rPr>
          <w:color w:val="1F497D" w:themeColor="text2"/>
        </w:rPr>
        <w:t>overprescribed</w:t>
      </w:r>
      <w:r w:rsidR="00467063" w:rsidRPr="008F523A">
        <w:rPr>
          <w:color w:val="1F497D" w:themeColor="text2"/>
        </w:rPr>
        <w:t xml:space="preserve"> </w:t>
      </w:r>
      <w:r w:rsidRPr="008F523A">
        <w:rPr>
          <w:color w:val="1F497D" w:themeColor="text2"/>
        </w:rPr>
        <w:t xml:space="preserve">or overusing </w:t>
      </w:r>
      <w:r w:rsidR="00467063" w:rsidRPr="008F523A">
        <w:rPr>
          <w:color w:val="1F497D" w:themeColor="text2"/>
        </w:rPr>
        <w:t>opioids</w:t>
      </w:r>
      <w:r w:rsidRPr="008F523A">
        <w:rPr>
          <w:color w:val="1F497D" w:themeColor="text2"/>
        </w:rPr>
        <w:t xml:space="preserve"> or other pain medications</w:t>
      </w:r>
      <w:r w:rsidR="000D1AC1" w:rsidRPr="008F523A">
        <w:rPr>
          <w:color w:val="1F497D" w:themeColor="text2"/>
        </w:rPr>
        <w:t>.</w:t>
      </w:r>
      <w:r w:rsidR="009A2DCF" w:rsidRPr="008F523A">
        <w:rPr>
          <w:color w:val="1F497D" w:themeColor="text2"/>
        </w:rPr>
        <w:t xml:space="preserve"> </w:t>
      </w:r>
    </w:p>
    <w:p w:rsidR="0013402C" w:rsidRPr="008F523A" w:rsidRDefault="0013402C" w:rsidP="009A2DCF">
      <w:pPr>
        <w:pStyle w:val="ListParagraph"/>
        <w:numPr>
          <w:ilvl w:val="1"/>
          <w:numId w:val="15"/>
        </w:numPr>
        <w:rPr>
          <w:color w:val="1F497D" w:themeColor="text2"/>
        </w:rPr>
      </w:pPr>
      <w:r w:rsidRPr="008F523A">
        <w:rPr>
          <w:color w:val="1F497D" w:themeColor="text2"/>
        </w:rPr>
        <w:t>Ibuprofen may be used in short duration during pr</w:t>
      </w:r>
      <w:r w:rsidR="00467063" w:rsidRPr="008F523A">
        <w:rPr>
          <w:color w:val="1F497D" w:themeColor="text2"/>
        </w:rPr>
        <w:t xml:space="preserve">egnancy, 48-72 hours. However it has to </w:t>
      </w:r>
      <w:r w:rsidR="00772EEE" w:rsidRPr="008F523A">
        <w:rPr>
          <w:color w:val="1F497D" w:themeColor="text2"/>
        </w:rPr>
        <w:t xml:space="preserve">be </w:t>
      </w:r>
      <w:r w:rsidR="00467063" w:rsidRPr="008F523A">
        <w:rPr>
          <w:color w:val="1F497D" w:themeColor="text2"/>
        </w:rPr>
        <w:t>a</w:t>
      </w:r>
      <w:r w:rsidR="0010413B" w:rsidRPr="008F523A">
        <w:rPr>
          <w:color w:val="1F497D" w:themeColor="text2"/>
        </w:rPr>
        <w:t>void</w:t>
      </w:r>
      <w:r w:rsidR="00467063" w:rsidRPr="008F523A">
        <w:rPr>
          <w:color w:val="1F497D" w:themeColor="text2"/>
        </w:rPr>
        <w:t>ed</w:t>
      </w:r>
      <w:r w:rsidR="0010413B" w:rsidRPr="008F523A">
        <w:rPr>
          <w:color w:val="1F497D" w:themeColor="text2"/>
        </w:rPr>
        <w:t xml:space="preserve"> in the </w:t>
      </w:r>
      <w:r w:rsidRPr="008F523A">
        <w:rPr>
          <w:color w:val="1F497D" w:themeColor="text2"/>
        </w:rPr>
        <w:t>3</w:t>
      </w:r>
      <w:r w:rsidRPr="008F523A">
        <w:rPr>
          <w:color w:val="1F497D" w:themeColor="text2"/>
          <w:vertAlign w:val="superscript"/>
        </w:rPr>
        <w:t>rd</w:t>
      </w:r>
      <w:r w:rsidRPr="008F523A">
        <w:rPr>
          <w:color w:val="1F497D" w:themeColor="text2"/>
        </w:rPr>
        <w:t xml:space="preserve"> trimester</w:t>
      </w:r>
      <w:r w:rsidR="00772EEE" w:rsidRPr="008F523A">
        <w:rPr>
          <w:color w:val="1F497D" w:themeColor="text2"/>
        </w:rPr>
        <w:t>,</w:t>
      </w:r>
      <w:r w:rsidR="00467063" w:rsidRPr="008F523A">
        <w:rPr>
          <w:color w:val="1F497D" w:themeColor="text2"/>
        </w:rPr>
        <w:t xml:space="preserve"> so </w:t>
      </w:r>
      <w:r w:rsidR="00772EEE" w:rsidRPr="008F523A">
        <w:rPr>
          <w:color w:val="1F497D" w:themeColor="text2"/>
        </w:rPr>
        <w:t xml:space="preserve">it </w:t>
      </w:r>
      <w:r w:rsidR="00467063" w:rsidRPr="008F523A">
        <w:rPr>
          <w:color w:val="1F497D" w:themeColor="text2"/>
        </w:rPr>
        <w:t>would not be a good choice for Ingrid</w:t>
      </w:r>
      <w:r w:rsidRPr="008F523A">
        <w:rPr>
          <w:color w:val="1F497D" w:themeColor="text2"/>
        </w:rPr>
        <w:t xml:space="preserve">. </w:t>
      </w:r>
    </w:p>
    <w:p w:rsidR="00F02B13" w:rsidRPr="008F523A" w:rsidRDefault="00F02B13" w:rsidP="000E7981">
      <w:pPr>
        <w:rPr>
          <w:b/>
        </w:rPr>
      </w:pPr>
      <w:r w:rsidRPr="008F523A">
        <w:rPr>
          <w:b/>
        </w:rPr>
        <w:tab/>
      </w:r>
    </w:p>
    <w:p w:rsidR="00F02B13" w:rsidRPr="008F523A" w:rsidRDefault="00D34986" w:rsidP="00F02B13">
      <w:pPr>
        <w:rPr>
          <w:b/>
          <w:u w:val="single"/>
        </w:rPr>
      </w:pPr>
      <w:r w:rsidRPr="008F523A">
        <w:rPr>
          <w:b/>
          <w:u w:val="single"/>
        </w:rPr>
        <w:t xml:space="preserve">Case </w:t>
      </w:r>
      <w:r w:rsidR="00F02B13" w:rsidRPr="008F523A">
        <w:rPr>
          <w:b/>
          <w:u w:val="single"/>
        </w:rPr>
        <w:t>Outcome:</w:t>
      </w:r>
    </w:p>
    <w:p w:rsidR="00387BD4" w:rsidRPr="008F523A" w:rsidRDefault="00387BD4" w:rsidP="00F02B13"/>
    <w:p w:rsidR="00F12F06" w:rsidRPr="008F523A" w:rsidRDefault="00F12F06" w:rsidP="00F02B13"/>
    <w:p w:rsidR="00F12F06" w:rsidRPr="008F523A" w:rsidRDefault="00F12F06" w:rsidP="00F02B13">
      <w:pPr>
        <w:rPr>
          <w:b/>
          <w:u w:val="single"/>
        </w:rPr>
      </w:pPr>
      <w:r w:rsidRPr="008F523A">
        <w:rPr>
          <w:b/>
          <w:u w:val="single"/>
        </w:rPr>
        <w:t>Discussion Questions:</w:t>
      </w:r>
    </w:p>
    <w:p w:rsidR="00F12F06" w:rsidRPr="008F523A" w:rsidRDefault="00F12F06" w:rsidP="00F02B13"/>
    <w:p w:rsidR="00AD76A8" w:rsidRPr="008F523A" w:rsidRDefault="000D1AC1" w:rsidP="00925792">
      <w:pPr>
        <w:pStyle w:val="ListParagraph"/>
        <w:numPr>
          <w:ilvl w:val="0"/>
          <w:numId w:val="15"/>
        </w:numPr>
        <w:rPr>
          <w:b/>
        </w:rPr>
      </w:pPr>
      <w:r w:rsidRPr="008F523A">
        <w:rPr>
          <w:b/>
        </w:rPr>
        <w:t xml:space="preserve">What is the importance of the interdisciplinary team in addressing </w:t>
      </w:r>
      <w:proofErr w:type="gramStart"/>
      <w:r w:rsidRPr="008F523A">
        <w:rPr>
          <w:b/>
        </w:rPr>
        <w:t>this oral-systemic health care needs</w:t>
      </w:r>
      <w:proofErr w:type="gramEnd"/>
      <w:r w:rsidRPr="008F523A">
        <w:rPr>
          <w:b/>
        </w:rPr>
        <w:t xml:space="preserve"> of the pregnant woman?</w:t>
      </w:r>
    </w:p>
    <w:p w:rsidR="00784688" w:rsidRPr="008F523A" w:rsidRDefault="00784688" w:rsidP="00F754CD">
      <w:pPr>
        <w:pStyle w:val="ListParagraph"/>
        <w:numPr>
          <w:ilvl w:val="1"/>
          <w:numId w:val="15"/>
        </w:numPr>
        <w:rPr>
          <w:color w:val="1F497D" w:themeColor="text2"/>
        </w:rPr>
      </w:pPr>
      <w:r w:rsidRPr="008F523A">
        <w:rPr>
          <w:color w:val="1F497D" w:themeColor="text2"/>
        </w:rPr>
        <w:t>An</w:t>
      </w:r>
      <w:r w:rsidR="00F754CD" w:rsidRPr="008F523A">
        <w:rPr>
          <w:color w:val="1F497D" w:themeColor="text2"/>
        </w:rPr>
        <w:t xml:space="preserve"> interdisciplinary team can facilitate the ability to provide timely care by</w:t>
      </w:r>
      <w:r w:rsidRPr="008F523A">
        <w:rPr>
          <w:color w:val="1F497D" w:themeColor="text2"/>
        </w:rPr>
        <w:t>:</w:t>
      </w:r>
    </w:p>
    <w:p w:rsidR="00784688" w:rsidRPr="008F523A" w:rsidRDefault="004371B7" w:rsidP="00784688">
      <w:pPr>
        <w:pStyle w:val="ListParagraph"/>
        <w:numPr>
          <w:ilvl w:val="2"/>
          <w:numId w:val="15"/>
        </w:numPr>
        <w:rPr>
          <w:color w:val="1F497D" w:themeColor="text2"/>
        </w:rPr>
      </w:pPr>
      <w:r w:rsidRPr="008F523A">
        <w:rPr>
          <w:color w:val="1F497D" w:themeColor="text2"/>
        </w:rPr>
        <w:t>Performing</w:t>
      </w:r>
      <w:r w:rsidR="00784688" w:rsidRPr="008F523A">
        <w:rPr>
          <w:color w:val="1F497D" w:themeColor="text2"/>
        </w:rPr>
        <w:t xml:space="preserve"> routine oral exams and making early referrals</w:t>
      </w:r>
      <w:r w:rsidRPr="008F523A">
        <w:rPr>
          <w:color w:val="1F497D" w:themeColor="text2"/>
        </w:rPr>
        <w:t>.</w:t>
      </w:r>
      <w:r w:rsidR="00784688" w:rsidRPr="008F523A">
        <w:rPr>
          <w:color w:val="1F497D" w:themeColor="text2"/>
        </w:rPr>
        <w:t xml:space="preserve"> </w:t>
      </w:r>
    </w:p>
    <w:p w:rsidR="00784688" w:rsidRPr="008F523A" w:rsidRDefault="00784688" w:rsidP="00784688">
      <w:pPr>
        <w:pStyle w:val="ListParagraph"/>
        <w:numPr>
          <w:ilvl w:val="2"/>
          <w:numId w:val="15"/>
        </w:numPr>
        <w:rPr>
          <w:color w:val="1F497D" w:themeColor="text2"/>
        </w:rPr>
      </w:pPr>
      <w:r w:rsidRPr="008F523A">
        <w:rPr>
          <w:color w:val="1F497D" w:themeColor="text2"/>
        </w:rPr>
        <w:t xml:space="preserve">Knowing </w:t>
      </w:r>
      <w:r w:rsidR="00967C9B" w:rsidRPr="008F523A">
        <w:rPr>
          <w:color w:val="1F497D" w:themeColor="text2"/>
        </w:rPr>
        <w:t xml:space="preserve">all </w:t>
      </w:r>
      <w:r w:rsidRPr="008F523A">
        <w:rPr>
          <w:color w:val="1F497D" w:themeColor="text2"/>
        </w:rPr>
        <w:t xml:space="preserve">team members </w:t>
      </w:r>
      <w:r w:rsidR="00967C9B" w:rsidRPr="008F523A">
        <w:rPr>
          <w:color w:val="1F497D" w:themeColor="text2"/>
        </w:rPr>
        <w:t>can make</w:t>
      </w:r>
      <w:r w:rsidRPr="008F523A">
        <w:rPr>
          <w:color w:val="1F497D" w:themeColor="text2"/>
        </w:rPr>
        <w:t xml:space="preserve"> communication easier</w:t>
      </w:r>
      <w:r w:rsidR="004371B7" w:rsidRPr="008F523A">
        <w:rPr>
          <w:color w:val="1F497D" w:themeColor="text2"/>
        </w:rPr>
        <w:t>.</w:t>
      </w:r>
    </w:p>
    <w:p w:rsidR="00F754CD" w:rsidRPr="008F523A" w:rsidRDefault="00784688" w:rsidP="00784688">
      <w:pPr>
        <w:pStyle w:val="ListParagraph"/>
        <w:numPr>
          <w:ilvl w:val="2"/>
          <w:numId w:val="15"/>
        </w:numPr>
        <w:rPr>
          <w:color w:val="1F497D" w:themeColor="text2"/>
        </w:rPr>
      </w:pPr>
      <w:r w:rsidRPr="008F523A">
        <w:rPr>
          <w:color w:val="1F497D" w:themeColor="text2"/>
        </w:rPr>
        <w:t>Working together to control</w:t>
      </w:r>
      <w:r w:rsidR="00A8182F" w:rsidRPr="008F523A">
        <w:rPr>
          <w:color w:val="1F497D" w:themeColor="text2"/>
        </w:rPr>
        <w:t xml:space="preserve"> the gestatio</w:t>
      </w:r>
      <w:r w:rsidRPr="008F523A">
        <w:rPr>
          <w:color w:val="1F497D" w:themeColor="text2"/>
        </w:rPr>
        <w:t xml:space="preserve">nal diabetes – shared, consistent messaging </w:t>
      </w:r>
      <w:r w:rsidR="00967C9B" w:rsidRPr="008F523A">
        <w:rPr>
          <w:color w:val="1F497D" w:themeColor="text2"/>
        </w:rPr>
        <w:t xml:space="preserve">regarding </w:t>
      </w:r>
      <w:r w:rsidRPr="008F523A">
        <w:rPr>
          <w:color w:val="1F497D" w:themeColor="text2"/>
        </w:rPr>
        <w:t xml:space="preserve">adherence to medications, </w:t>
      </w:r>
      <w:r w:rsidR="006C7F3F" w:rsidRPr="008F523A">
        <w:rPr>
          <w:color w:val="1F497D" w:themeColor="text2"/>
        </w:rPr>
        <w:t xml:space="preserve">adequate </w:t>
      </w:r>
      <w:r w:rsidRPr="008F523A">
        <w:rPr>
          <w:color w:val="1F497D" w:themeColor="text2"/>
        </w:rPr>
        <w:t xml:space="preserve">control of sugar level </w:t>
      </w:r>
      <w:r w:rsidR="006C7F3F" w:rsidRPr="008F523A">
        <w:rPr>
          <w:color w:val="1F497D" w:themeColor="text2"/>
        </w:rPr>
        <w:t>leading up to the</w:t>
      </w:r>
      <w:r w:rsidRPr="008F523A">
        <w:rPr>
          <w:color w:val="1F497D" w:themeColor="text2"/>
        </w:rPr>
        <w:t xml:space="preserve"> procedure,</w:t>
      </w:r>
      <w:r w:rsidR="00967C9B" w:rsidRPr="008F523A">
        <w:rPr>
          <w:color w:val="1F497D" w:themeColor="text2"/>
        </w:rPr>
        <w:t xml:space="preserve"> and</w:t>
      </w:r>
      <w:r w:rsidRPr="008F523A">
        <w:rPr>
          <w:color w:val="1F497D" w:themeColor="text2"/>
        </w:rPr>
        <w:t xml:space="preserve"> eating before a procedure</w:t>
      </w:r>
      <w:r w:rsidR="004371B7" w:rsidRPr="008F523A">
        <w:rPr>
          <w:color w:val="1F497D" w:themeColor="text2"/>
        </w:rPr>
        <w:t>.</w:t>
      </w:r>
    </w:p>
    <w:p w:rsidR="00387BD4" w:rsidRPr="008F523A" w:rsidRDefault="00387BD4" w:rsidP="00387BD4">
      <w:pPr>
        <w:pStyle w:val="ListParagraph"/>
        <w:ind w:left="1800"/>
        <w:rPr>
          <w:color w:val="FF0000"/>
        </w:rPr>
      </w:pPr>
    </w:p>
    <w:p w:rsidR="0084225F" w:rsidRPr="008F523A" w:rsidRDefault="00F754CD" w:rsidP="0084225F">
      <w:pPr>
        <w:pStyle w:val="ListParagraph"/>
        <w:numPr>
          <w:ilvl w:val="0"/>
          <w:numId w:val="15"/>
        </w:numPr>
        <w:rPr>
          <w:b/>
        </w:rPr>
      </w:pPr>
      <w:r w:rsidRPr="008F523A">
        <w:rPr>
          <w:b/>
        </w:rPr>
        <w:t>What is the importance of the interdisciplinary team in addressing post-operative pain for the pregnant woman?</w:t>
      </w:r>
    </w:p>
    <w:p w:rsidR="00F754CD" w:rsidRPr="008F523A" w:rsidRDefault="00967C9B" w:rsidP="00F754CD">
      <w:pPr>
        <w:pStyle w:val="ListParagraph"/>
        <w:numPr>
          <w:ilvl w:val="1"/>
          <w:numId w:val="15"/>
        </w:numPr>
        <w:rPr>
          <w:color w:val="1F497D" w:themeColor="text2"/>
        </w:rPr>
      </w:pPr>
      <w:r w:rsidRPr="008F523A">
        <w:rPr>
          <w:color w:val="1F497D" w:themeColor="text2"/>
        </w:rPr>
        <w:t>It is critical</w:t>
      </w:r>
      <w:r w:rsidR="000E4A68" w:rsidRPr="008F523A">
        <w:rPr>
          <w:color w:val="1F497D" w:themeColor="text2"/>
        </w:rPr>
        <w:t xml:space="preserve"> to have good communication between providers</w:t>
      </w:r>
      <w:r w:rsidRPr="008F523A">
        <w:rPr>
          <w:color w:val="1F497D" w:themeColor="text2"/>
        </w:rPr>
        <w:t xml:space="preserve"> as t</w:t>
      </w:r>
      <w:r w:rsidR="000E4A68" w:rsidRPr="008F523A">
        <w:rPr>
          <w:color w:val="1F497D" w:themeColor="text2"/>
        </w:rPr>
        <w:t xml:space="preserve">here is a shared responsibility </w:t>
      </w:r>
      <w:r w:rsidRPr="008F523A">
        <w:rPr>
          <w:color w:val="1F497D" w:themeColor="text2"/>
        </w:rPr>
        <w:t xml:space="preserve">to </w:t>
      </w:r>
      <w:r w:rsidR="000E4A68" w:rsidRPr="008F523A">
        <w:rPr>
          <w:color w:val="1F497D" w:themeColor="text2"/>
        </w:rPr>
        <w:t>the patient to assure optimal outcomes.</w:t>
      </w:r>
      <w:r w:rsidR="00594C1B" w:rsidRPr="008F523A">
        <w:rPr>
          <w:color w:val="1F497D" w:themeColor="text2"/>
        </w:rPr>
        <w:t xml:space="preserve"> </w:t>
      </w:r>
      <w:r w:rsidRPr="008F523A">
        <w:rPr>
          <w:color w:val="1F497D" w:themeColor="text2"/>
        </w:rPr>
        <w:t>Communication</w:t>
      </w:r>
      <w:r w:rsidR="00594C1B" w:rsidRPr="008F523A">
        <w:rPr>
          <w:color w:val="1F497D" w:themeColor="text2"/>
        </w:rPr>
        <w:t xml:space="preserve"> </w:t>
      </w:r>
      <w:r w:rsidR="007441A3" w:rsidRPr="008F523A">
        <w:rPr>
          <w:color w:val="1F497D" w:themeColor="text2"/>
        </w:rPr>
        <w:t>can help</w:t>
      </w:r>
      <w:r w:rsidR="00594C1B" w:rsidRPr="008F523A">
        <w:rPr>
          <w:color w:val="1F497D" w:themeColor="text2"/>
        </w:rPr>
        <w:t xml:space="preserve"> avoid duplicate prescriptions of opioids</w:t>
      </w:r>
      <w:r w:rsidRPr="008F523A">
        <w:rPr>
          <w:color w:val="1F497D" w:themeColor="text2"/>
        </w:rPr>
        <w:t xml:space="preserve"> or mixed messages about over-the-counter pain medications</w:t>
      </w:r>
      <w:r w:rsidR="00594C1B" w:rsidRPr="008F523A">
        <w:rPr>
          <w:color w:val="1F497D" w:themeColor="text2"/>
        </w:rPr>
        <w:t>. Team members should discuss if they have concerns about patients abusing</w:t>
      </w:r>
      <w:r w:rsidR="00B70937" w:rsidRPr="008F523A">
        <w:rPr>
          <w:color w:val="1F497D" w:themeColor="text2"/>
        </w:rPr>
        <w:t xml:space="preserve"> medications or having risks or </w:t>
      </w:r>
      <w:r w:rsidR="00594C1B" w:rsidRPr="008F523A">
        <w:rPr>
          <w:color w:val="1F497D" w:themeColor="text2"/>
        </w:rPr>
        <w:t>a history of abuse.</w:t>
      </w:r>
    </w:p>
    <w:p w:rsidR="00387BD4" w:rsidRPr="008F523A" w:rsidRDefault="00387BD4" w:rsidP="00387BD4">
      <w:pPr>
        <w:pStyle w:val="ListParagraph"/>
        <w:ind w:left="1800"/>
        <w:rPr>
          <w:color w:val="1F497D" w:themeColor="text2"/>
        </w:rPr>
      </w:pPr>
    </w:p>
    <w:p w:rsidR="000D1AC1" w:rsidRPr="008F523A" w:rsidRDefault="00C846C2" w:rsidP="00925792">
      <w:pPr>
        <w:pStyle w:val="ListParagraph"/>
        <w:numPr>
          <w:ilvl w:val="0"/>
          <w:numId w:val="15"/>
        </w:numPr>
        <w:rPr>
          <w:b/>
        </w:rPr>
      </w:pPr>
      <w:r w:rsidRPr="008F523A">
        <w:rPr>
          <w:b/>
        </w:rPr>
        <w:t xml:space="preserve">What preventive messages can be linked during pregnancy to promote good oral health for </w:t>
      </w:r>
      <w:r w:rsidR="00113B3E" w:rsidRPr="008F523A">
        <w:rPr>
          <w:b/>
        </w:rPr>
        <w:t xml:space="preserve">both </w:t>
      </w:r>
      <w:r w:rsidRPr="008F523A">
        <w:rPr>
          <w:b/>
        </w:rPr>
        <w:t xml:space="preserve">baby and </w:t>
      </w:r>
      <w:r w:rsidR="00113B3E" w:rsidRPr="008F523A">
        <w:rPr>
          <w:b/>
        </w:rPr>
        <w:t>mother</w:t>
      </w:r>
      <w:r w:rsidRPr="008F523A">
        <w:rPr>
          <w:b/>
        </w:rPr>
        <w:t>?</w:t>
      </w:r>
    </w:p>
    <w:p w:rsidR="00406301" w:rsidRPr="008F523A" w:rsidRDefault="00406301" w:rsidP="00C846C2">
      <w:pPr>
        <w:pStyle w:val="ListParagraph"/>
        <w:numPr>
          <w:ilvl w:val="1"/>
          <w:numId w:val="15"/>
        </w:numPr>
        <w:rPr>
          <w:color w:val="1F497D" w:themeColor="text2"/>
        </w:rPr>
      </w:pPr>
      <w:r w:rsidRPr="008F523A">
        <w:rPr>
          <w:color w:val="1F497D" w:themeColor="text2"/>
        </w:rPr>
        <w:t xml:space="preserve">First – obstetrical providers must ask </w:t>
      </w:r>
      <w:r w:rsidR="006C7F3F" w:rsidRPr="008F523A">
        <w:rPr>
          <w:color w:val="1F497D" w:themeColor="text2"/>
        </w:rPr>
        <w:t>early (</w:t>
      </w:r>
      <w:r w:rsidR="00113B3E" w:rsidRPr="008F523A">
        <w:rPr>
          <w:color w:val="1F497D" w:themeColor="text2"/>
        </w:rPr>
        <w:t xml:space="preserve">preferable at the </w:t>
      </w:r>
      <w:r w:rsidR="006C7F3F" w:rsidRPr="008F523A">
        <w:rPr>
          <w:color w:val="1F497D" w:themeColor="text2"/>
        </w:rPr>
        <w:t xml:space="preserve">intake visit) </w:t>
      </w:r>
      <w:r w:rsidRPr="008F523A">
        <w:rPr>
          <w:color w:val="1F497D" w:themeColor="text2"/>
        </w:rPr>
        <w:t>about oral health and examine and document and refer routinely</w:t>
      </w:r>
      <w:r w:rsidR="003067CB" w:rsidRPr="008F523A">
        <w:rPr>
          <w:color w:val="1F497D" w:themeColor="text2"/>
        </w:rPr>
        <w:t xml:space="preserve">. </w:t>
      </w:r>
      <w:r w:rsidR="00113B3E" w:rsidRPr="008F523A">
        <w:rPr>
          <w:color w:val="1F497D" w:themeColor="text2"/>
        </w:rPr>
        <w:t>This</w:t>
      </w:r>
      <w:r w:rsidR="003067CB" w:rsidRPr="008F523A">
        <w:rPr>
          <w:color w:val="1F497D" w:themeColor="text2"/>
        </w:rPr>
        <w:t xml:space="preserve"> was not done</w:t>
      </w:r>
      <w:r w:rsidR="00113B3E" w:rsidRPr="008F523A">
        <w:rPr>
          <w:color w:val="1F497D" w:themeColor="text2"/>
        </w:rPr>
        <w:t xml:space="preserve"> in this case</w:t>
      </w:r>
      <w:r w:rsidR="003067CB" w:rsidRPr="008F523A">
        <w:rPr>
          <w:color w:val="1F497D" w:themeColor="text2"/>
        </w:rPr>
        <w:t>.</w:t>
      </w:r>
    </w:p>
    <w:p w:rsidR="00406301" w:rsidRPr="008F523A" w:rsidRDefault="00406301" w:rsidP="00C846C2">
      <w:pPr>
        <w:pStyle w:val="ListParagraph"/>
        <w:numPr>
          <w:ilvl w:val="1"/>
          <w:numId w:val="15"/>
        </w:numPr>
        <w:rPr>
          <w:color w:val="1F497D" w:themeColor="text2"/>
        </w:rPr>
      </w:pPr>
      <w:r w:rsidRPr="008F523A">
        <w:rPr>
          <w:color w:val="1F497D" w:themeColor="text2"/>
        </w:rPr>
        <w:t>Other topics to include:</w:t>
      </w:r>
    </w:p>
    <w:p w:rsidR="00AB25FA" w:rsidRPr="008F523A" w:rsidRDefault="00113B3E" w:rsidP="00406301">
      <w:pPr>
        <w:pStyle w:val="ListParagraph"/>
        <w:numPr>
          <w:ilvl w:val="2"/>
          <w:numId w:val="15"/>
        </w:numPr>
        <w:rPr>
          <w:color w:val="1F497D" w:themeColor="text2"/>
        </w:rPr>
      </w:pPr>
      <w:r w:rsidRPr="008F523A">
        <w:rPr>
          <w:color w:val="1F497D" w:themeColor="text2"/>
        </w:rPr>
        <w:t>A</w:t>
      </w:r>
      <w:r w:rsidR="00AB25FA" w:rsidRPr="008F523A">
        <w:rPr>
          <w:color w:val="1F497D" w:themeColor="text2"/>
        </w:rPr>
        <w:t>ssociation</w:t>
      </w:r>
      <w:r w:rsidR="00406301" w:rsidRPr="008F523A">
        <w:rPr>
          <w:color w:val="1F497D" w:themeColor="text2"/>
        </w:rPr>
        <w:t xml:space="preserve"> between alcohol and tobacco</w:t>
      </w:r>
      <w:r w:rsidR="00AB25FA" w:rsidRPr="008F523A">
        <w:rPr>
          <w:color w:val="1F497D" w:themeColor="text2"/>
        </w:rPr>
        <w:t xml:space="preserve"> and orofacial clefts</w:t>
      </w:r>
      <w:r w:rsidR="009707BD" w:rsidRPr="008F523A">
        <w:rPr>
          <w:color w:val="1F497D" w:themeColor="text2"/>
        </w:rPr>
        <w:t>.</w:t>
      </w:r>
    </w:p>
    <w:p w:rsidR="00AB25FA" w:rsidRPr="008F523A" w:rsidRDefault="004074B9" w:rsidP="00406301">
      <w:pPr>
        <w:pStyle w:val="ListParagraph"/>
        <w:numPr>
          <w:ilvl w:val="2"/>
          <w:numId w:val="15"/>
        </w:numPr>
        <w:rPr>
          <w:color w:val="1F497D" w:themeColor="text2"/>
        </w:rPr>
      </w:pPr>
      <w:r w:rsidRPr="008F523A">
        <w:rPr>
          <w:color w:val="1F497D" w:themeColor="text2"/>
        </w:rPr>
        <w:lastRenderedPageBreak/>
        <w:t xml:space="preserve">Folic acid (prenatal vitamins) </w:t>
      </w:r>
      <w:r w:rsidR="00113B3E" w:rsidRPr="008F523A">
        <w:rPr>
          <w:color w:val="1F497D" w:themeColor="text2"/>
        </w:rPr>
        <w:t xml:space="preserve">is </w:t>
      </w:r>
      <w:r w:rsidRPr="008F523A">
        <w:rPr>
          <w:color w:val="1F497D" w:themeColor="text2"/>
        </w:rPr>
        <w:t xml:space="preserve">protective for </w:t>
      </w:r>
      <w:r w:rsidR="00113B3E" w:rsidRPr="008F523A">
        <w:rPr>
          <w:color w:val="1F497D" w:themeColor="text2"/>
        </w:rPr>
        <w:t xml:space="preserve">oral </w:t>
      </w:r>
      <w:r w:rsidRPr="008F523A">
        <w:rPr>
          <w:color w:val="1F497D" w:themeColor="text2"/>
        </w:rPr>
        <w:t>clefts.</w:t>
      </w:r>
    </w:p>
    <w:p w:rsidR="004074B9" w:rsidRPr="008F523A" w:rsidRDefault="004074B9" w:rsidP="00406301">
      <w:pPr>
        <w:pStyle w:val="ListParagraph"/>
        <w:numPr>
          <w:ilvl w:val="2"/>
          <w:numId w:val="15"/>
        </w:numPr>
        <w:rPr>
          <w:color w:val="1F497D" w:themeColor="text2"/>
        </w:rPr>
      </w:pPr>
      <w:r w:rsidRPr="008F523A">
        <w:rPr>
          <w:color w:val="1F497D" w:themeColor="text2"/>
        </w:rPr>
        <w:t>Link between nutritional practices and dental caries</w:t>
      </w:r>
      <w:r w:rsidR="009707BD" w:rsidRPr="008F523A">
        <w:rPr>
          <w:color w:val="1F497D" w:themeColor="text2"/>
        </w:rPr>
        <w:t>.</w:t>
      </w:r>
    </w:p>
    <w:p w:rsidR="004074B9" w:rsidRPr="008F523A" w:rsidRDefault="00113B3E" w:rsidP="00406301">
      <w:pPr>
        <w:pStyle w:val="ListParagraph"/>
        <w:numPr>
          <w:ilvl w:val="2"/>
          <w:numId w:val="15"/>
        </w:numPr>
        <w:rPr>
          <w:color w:val="1F497D" w:themeColor="text2"/>
        </w:rPr>
      </w:pPr>
      <w:r w:rsidRPr="008F523A">
        <w:rPr>
          <w:color w:val="1F497D" w:themeColor="text2"/>
        </w:rPr>
        <w:t>Poor maternal oral health and</w:t>
      </w:r>
      <w:r w:rsidR="004074B9" w:rsidRPr="008F523A">
        <w:rPr>
          <w:color w:val="1F497D" w:themeColor="text2"/>
        </w:rPr>
        <w:t xml:space="preserve"> association </w:t>
      </w:r>
      <w:r w:rsidRPr="008F523A">
        <w:rPr>
          <w:color w:val="1F497D" w:themeColor="text2"/>
        </w:rPr>
        <w:t xml:space="preserve">with </w:t>
      </w:r>
      <w:r w:rsidR="004074B9" w:rsidRPr="008F523A">
        <w:rPr>
          <w:color w:val="1F497D" w:themeColor="text2"/>
        </w:rPr>
        <w:t>early childhood caries</w:t>
      </w:r>
      <w:r w:rsidR="009707BD" w:rsidRPr="008F523A">
        <w:rPr>
          <w:color w:val="1F497D" w:themeColor="text2"/>
        </w:rPr>
        <w:t xml:space="preserve"> (transmission of bacteria from mother to child).</w:t>
      </w:r>
    </w:p>
    <w:p w:rsidR="00726DEE" w:rsidRPr="008C602E" w:rsidRDefault="00F02B13" w:rsidP="00CE1D07">
      <w:pPr>
        <w:rPr>
          <w:color w:val="1F497D" w:themeColor="text2"/>
        </w:rPr>
      </w:pPr>
      <w:r w:rsidRPr="008F523A">
        <w:rPr>
          <w:color w:val="1F497D" w:themeColor="text2"/>
        </w:rPr>
        <w:tab/>
      </w:r>
    </w:p>
    <w:p w:rsidR="00F02B13" w:rsidRPr="008F523A" w:rsidRDefault="00F02B13" w:rsidP="00CE1D07">
      <w:pPr>
        <w:rPr>
          <w:b/>
          <w:u w:val="single"/>
        </w:rPr>
      </w:pPr>
      <w:r w:rsidRPr="008F523A">
        <w:rPr>
          <w:b/>
          <w:u w:val="single"/>
        </w:rPr>
        <w:t>Discussion:</w:t>
      </w:r>
    </w:p>
    <w:p w:rsidR="00F12F06" w:rsidRPr="008F523A" w:rsidRDefault="00F12F06" w:rsidP="00CE1D07">
      <w:pPr>
        <w:rPr>
          <w:b/>
          <w:u w:val="single"/>
        </w:rPr>
      </w:pPr>
    </w:p>
    <w:p w:rsidR="00620D2D" w:rsidRPr="008F523A" w:rsidRDefault="00620D2D" w:rsidP="003E0D62">
      <w:pPr>
        <w:pStyle w:val="ListParagraph"/>
        <w:numPr>
          <w:ilvl w:val="0"/>
          <w:numId w:val="5"/>
        </w:numPr>
        <w:ind w:left="720"/>
      </w:pPr>
      <w:r w:rsidRPr="008F523A">
        <w:t>There is a strong relationship betwee</w:t>
      </w:r>
      <w:r w:rsidR="00B85C51" w:rsidRPr="008F523A">
        <w:t xml:space="preserve">n oral and systemic health; </w:t>
      </w:r>
      <w:r w:rsidRPr="008F523A">
        <w:t xml:space="preserve">pregnancy </w:t>
      </w:r>
      <w:r w:rsidR="00387BD4" w:rsidRPr="008F523A">
        <w:t xml:space="preserve">and diabetes </w:t>
      </w:r>
      <w:r w:rsidR="00B85C51" w:rsidRPr="008F523A">
        <w:t>are good examples</w:t>
      </w:r>
      <w:r w:rsidR="007E7C21" w:rsidRPr="008F523A">
        <w:t xml:space="preserve"> (</w:t>
      </w:r>
      <w:proofErr w:type="spellStart"/>
      <w:r w:rsidR="007E7C21" w:rsidRPr="008F523A">
        <w:t>Zi</w:t>
      </w:r>
      <w:proofErr w:type="spellEnd"/>
      <w:r w:rsidR="007E7C21" w:rsidRPr="008F523A">
        <w:t>, 2015; Matthews, 2002)</w:t>
      </w:r>
      <w:r w:rsidRPr="008F523A">
        <w:t>.</w:t>
      </w:r>
    </w:p>
    <w:p w:rsidR="000E4A68" w:rsidRPr="008F523A" w:rsidRDefault="009F7A04" w:rsidP="003E0D62">
      <w:pPr>
        <w:pStyle w:val="ListParagraph"/>
        <w:numPr>
          <w:ilvl w:val="0"/>
          <w:numId w:val="5"/>
        </w:numPr>
        <w:ind w:left="720"/>
      </w:pPr>
      <w:r w:rsidRPr="008F523A">
        <w:t xml:space="preserve">Dental treatment is </w:t>
      </w:r>
      <w:r w:rsidRPr="008F523A">
        <w:rPr>
          <w:b/>
        </w:rPr>
        <w:t xml:space="preserve">safe </w:t>
      </w:r>
      <w:r w:rsidR="00663408" w:rsidRPr="008F523A">
        <w:rPr>
          <w:b/>
        </w:rPr>
        <w:t>during all stages of</w:t>
      </w:r>
      <w:r w:rsidR="000E4A68" w:rsidRPr="008F523A">
        <w:rPr>
          <w:b/>
        </w:rPr>
        <w:t xml:space="preserve"> pregnancy</w:t>
      </w:r>
      <w:r w:rsidR="00113B3E" w:rsidRPr="008F523A">
        <w:rPr>
          <w:b/>
        </w:rPr>
        <w:t xml:space="preserve">. </w:t>
      </w:r>
      <w:r w:rsidR="00113B3E" w:rsidRPr="008F523A">
        <w:t>(</w:t>
      </w:r>
      <w:r w:rsidR="00B85C51" w:rsidRPr="008F523A">
        <w:t xml:space="preserve">Oral Health Care </w:t>
      </w:r>
      <w:proofErr w:type="gramStart"/>
      <w:r w:rsidR="00B85C51" w:rsidRPr="008F523A">
        <w:t>During</w:t>
      </w:r>
      <w:proofErr w:type="gramEnd"/>
      <w:r w:rsidR="00B85C51" w:rsidRPr="008F523A">
        <w:t xml:space="preserve"> Pregnancy: A National Consensus Statement 2012</w:t>
      </w:r>
      <w:r w:rsidRPr="008F523A">
        <w:t>)</w:t>
      </w:r>
      <w:r w:rsidR="000E4A68" w:rsidRPr="008F523A">
        <w:t>.</w:t>
      </w:r>
    </w:p>
    <w:p w:rsidR="000E4A68" w:rsidRPr="008F523A" w:rsidRDefault="009F7A04" w:rsidP="003E0D62">
      <w:pPr>
        <w:pStyle w:val="ListParagraph"/>
        <w:numPr>
          <w:ilvl w:val="0"/>
          <w:numId w:val="5"/>
        </w:numPr>
        <w:ind w:left="720"/>
      </w:pPr>
      <w:r w:rsidRPr="008F523A">
        <w:t>D</w:t>
      </w:r>
      <w:r w:rsidR="000E4A68" w:rsidRPr="008F523A">
        <w:t>entist</w:t>
      </w:r>
      <w:r w:rsidR="00B85C51" w:rsidRPr="008F523A">
        <w:t>s</w:t>
      </w:r>
      <w:r w:rsidRPr="008F523A">
        <w:t xml:space="preserve"> </w:t>
      </w:r>
      <w:r w:rsidR="00877F77" w:rsidRPr="008F523A">
        <w:t xml:space="preserve">report not always being </w:t>
      </w:r>
      <w:r w:rsidR="000E4A68" w:rsidRPr="008F523A">
        <w:t>comfortable with the care of pregnant women</w:t>
      </w:r>
      <w:r w:rsidR="00387BD4" w:rsidRPr="008F523A">
        <w:t xml:space="preserve"> (Prada, 2010</w:t>
      </w:r>
      <w:r w:rsidRPr="008F523A">
        <w:t>)</w:t>
      </w:r>
      <w:r w:rsidR="000E4A68" w:rsidRPr="008F523A">
        <w:t xml:space="preserve">. Referring </w:t>
      </w:r>
      <w:r w:rsidR="00620D2D" w:rsidRPr="008F523A">
        <w:t xml:space="preserve">all health care </w:t>
      </w:r>
      <w:r w:rsidR="000E4A68" w:rsidRPr="008F523A">
        <w:t>pro</w:t>
      </w:r>
      <w:r w:rsidR="00620D2D" w:rsidRPr="008F523A">
        <w:t>fessionals</w:t>
      </w:r>
      <w:r w:rsidR="000E4A68" w:rsidRPr="008F523A">
        <w:t xml:space="preserve"> to the </w:t>
      </w:r>
      <w:r w:rsidR="00B85C51" w:rsidRPr="008F523A">
        <w:t xml:space="preserve">Oral Health Care </w:t>
      </w:r>
      <w:proofErr w:type="gramStart"/>
      <w:r w:rsidR="00B85C51" w:rsidRPr="008F523A">
        <w:t>During</w:t>
      </w:r>
      <w:proofErr w:type="gramEnd"/>
      <w:r w:rsidR="00B85C51" w:rsidRPr="008F523A">
        <w:t xml:space="preserve"> Pregnancy: A National Consensus Statement (2012</w:t>
      </w:r>
      <w:r w:rsidR="00387BD4" w:rsidRPr="008F523A">
        <w:t>)</w:t>
      </w:r>
      <w:r w:rsidR="000E4A68" w:rsidRPr="008F523A">
        <w:t xml:space="preserve"> and help facilitate identifying a dental home rather than simply making a referral</w:t>
      </w:r>
      <w:r w:rsidRPr="008F523A">
        <w:t xml:space="preserve"> is key</w:t>
      </w:r>
      <w:r w:rsidR="000E4A68" w:rsidRPr="008F523A">
        <w:t>.</w:t>
      </w:r>
      <w:r w:rsidRPr="008F523A">
        <w:t xml:space="preserve"> The Prenatal Oral Health Program website can serve as a template for interprofessional collaboration (</w:t>
      </w:r>
      <w:hyperlink r:id="rId9" w:history="1">
        <w:r w:rsidRPr="008F523A">
          <w:rPr>
            <w:rStyle w:val="Hyperlink"/>
          </w:rPr>
          <w:t>www.prenataloralhealth.org</w:t>
        </w:r>
      </w:hyperlink>
      <w:r w:rsidRPr="008F523A">
        <w:t>)</w:t>
      </w:r>
      <w:r w:rsidR="00E9059F" w:rsidRPr="008F523A">
        <w:t xml:space="preserve"> and promotion oral health in the medical home</w:t>
      </w:r>
      <w:r w:rsidR="001969ED" w:rsidRPr="008F523A">
        <w:t xml:space="preserve"> (Quinonez et al., 2013)</w:t>
      </w:r>
      <w:r w:rsidRPr="008F523A">
        <w:t>.</w:t>
      </w:r>
    </w:p>
    <w:p w:rsidR="00684DED" w:rsidRPr="008F523A" w:rsidRDefault="00531016" w:rsidP="003E0D62">
      <w:pPr>
        <w:pStyle w:val="ListParagraph"/>
        <w:numPr>
          <w:ilvl w:val="0"/>
          <w:numId w:val="5"/>
        </w:numPr>
        <w:ind w:left="720"/>
      </w:pPr>
      <w:r w:rsidRPr="008F523A">
        <w:rPr>
          <w:color w:val="000000"/>
        </w:rPr>
        <w:t>I</w:t>
      </w:r>
      <w:r w:rsidR="00E9059F" w:rsidRPr="008F523A">
        <w:rPr>
          <w:color w:val="000000"/>
        </w:rPr>
        <w:t>t is important to i</w:t>
      </w:r>
      <w:r w:rsidR="00684DED" w:rsidRPr="008F523A">
        <w:rPr>
          <w:color w:val="000000"/>
        </w:rPr>
        <w:t xml:space="preserve">dentify and prioritize strategies to prevent or mitigate risk impact for oral and systemic diseases. </w:t>
      </w:r>
      <w:r w:rsidRPr="008F523A">
        <w:rPr>
          <w:color w:val="000000"/>
        </w:rPr>
        <w:t>Collaboration among health care providers can facilitate this process, particularly if question</w:t>
      </w:r>
      <w:r w:rsidR="00B85C51" w:rsidRPr="008F523A">
        <w:rPr>
          <w:color w:val="000000"/>
        </w:rPr>
        <w:t>s</w:t>
      </w:r>
      <w:r w:rsidRPr="008F523A">
        <w:rPr>
          <w:color w:val="000000"/>
        </w:rPr>
        <w:t xml:space="preserve"> arise during pregnancy. </w:t>
      </w:r>
      <w:r w:rsidR="00684DED" w:rsidRPr="008F523A">
        <w:t xml:space="preserve">Specific to diabetes, making sure </w:t>
      </w:r>
      <w:r w:rsidR="00113B3E" w:rsidRPr="008F523A">
        <w:t>glucose is well-</w:t>
      </w:r>
      <w:r w:rsidR="00684DED" w:rsidRPr="008F523A">
        <w:t xml:space="preserve"> controlled before proceeding with elective care. For urgent care, collaborate with prenatal provider</w:t>
      </w:r>
      <w:r w:rsidR="00B85C51" w:rsidRPr="008F523A">
        <w:t>s</w:t>
      </w:r>
      <w:r w:rsidR="00684DED" w:rsidRPr="008F523A">
        <w:t xml:space="preserve"> to facilitate managing acute needs.</w:t>
      </w:r>
    </w:p>
    <w:p w:rsidR="00395CDB" w:rsidRPr="008F523A" w:rsidRDefault="00395CDB" w:rsidP="003E0D62">
      <w:pPr>
        <w:pStyle w:val="ListParagraph"/>
        <w:numPr>
          <w:ilvl w:val="0"/>
          <w:numId w:val="5"/>
        </w:numPr>
        <w:ind w:left="720"/>
      </w:pPr>
      <w:r w:rsidRPr="008F523A">
        <w:t>Oral health literacy</w:t>
      </w:r>
      <w:r w:rsidR="00620D2D" w:rsidRPr="008F523A">
        <w:t xml:space="preserve"> can influence an individual’s understanding of health related information and subsequently influence what they know and how they behave</w:t>
      </w:r>
      <w:r w:rsidR="00387BD4" w:rsidRPr="008F523A">
        <w:t xml:space="preserve"> (Hom, 2012)</w:t>
      </w:r>
      <w:r w:rsidR="00620D2D" w:rsidRPr="008F523A">
        <w:t>. In this scenario, low oral health literacy and the</w:t>
      </w:r>
      <w:r w:rsidRPr="008F523A">
        <w:t xml:space="preserve"> </w:t>
      </w:r>
      <w:r w:rsidR="00620D2D" w:rsidRPr="008F523A">
        <w:t xml:space="preserve">lack of coordinated care could have increased the risk of this </w:t>
      </w:r>
      <w:r w:rsidR="00B85C51" w:rsidRPr="008F523A">
        <w:t>woman overdosing</w:t>
      </w:r>
      <w:r w:rsidRPr="008F523A">
        <w:t xml:space="preserve"> on </w:t>
      </w:r>
      <w:r w:rsidR="00113B3E" w:rsidRPr="008F523A">
        <w:t>acetaminophen</w:t>
      </w:r>
      <w:r w:rsidR="00620D2D" w:rsidRPr="008F523A">
        <w:t xml:space="preserve"> to manage her pain</w:t>
      </w:r>
      <w:r w:rsidRPr="008F523A">
        <w:t>.</w:t>
      </w:r>
    </w:p>
    <w:p w:rsidR="004F1B59" w:rsidRPr="008F523A" w:rsidRDefault="00E12DAE" w:rsidP="003E0D62">
      <w:pPr>
        <w:pStyle w:val="ListParagraph"/>
        <w:numPr>
          <w:ilvl w:val="0"/>
          <w:numId w:val="5"/>
        </w:numPr>
        <w:ind w:left="720"/>
      </w:pPr>
      <w:r w:rsidRPr="008F523A">
        <w:t>It is n</w:t>
      </w:r>
      <w:r w:rsidR="004F1B59" w:rsidRPr="008F523A">
        <w:t>o</w:t>
      </w:r>
      <w:r w:rsidR="00E9059F" w:rsidRPr="008F523A">
        <w:t xml:space="preserve">t simply a matter of </w:t>
      </w:r>
      <w:r w:rsidR="00F45EDB" w:rsidRPr="008F523A">
        <w:t>surgically ad</w:t>
      </w:r>
      <w:r w:rsidR="00620D2D" w:rsidRPr="008F523A">
        <w:t xml:space="preserve">dressing </w:t>
      </w:r>
      <w:r w:rsidR="00F45EDB" w:rsidRPr="008F523A">
        <w:t>dental disease</w:t>
      </w:r>
      <w:r w:rsidR="00620D2D" w:rsidRPr="008F523A">
        <w:t xml:space="preserve"> of patients</w:t>
      </w:r>
      <w:r w:rsidR="004F1B59" w:rsidRPr="008F523A">
        <w:t xml:space="preserve">, but </w:t>
      </w:r>
      <w:r w:rsidR="00620D2D" w:rsidRPr="008F523A">
        <w:t xml:space="preserve">it is our responsibility to </w:t>
      </w:r>
      <w:r w:rsidRPr="008F523A">
        <w:t>help</w:t>
      </w:r>
      <w:r w:rsidR="004F1B59" w:rsidRPr="008F523A">
        <w:t xml:space="preserve"> identify etiology of disease</w:t>
      </w:r>
      <w:r w:rsidRPr="008F523A">
        <w:t xml:space="preserve"> to promote </w:t>
      </w:r>
      <w:r w:rsidR="004F1B59" w:rsidRPr="008F523A">
        <w:t xml:space="preserve">prevention. All primary health </w:t>
      </w:r>
      <w:r w:rsidR="00453AD0" w:rsidRPr="008F523A">
        <w:t xml:space="preserve">care providers can collaborate by </w:t>
      </w:r>
      <w:r w:rsidR="004F1B59" w:rsidRPr="008F523A">
        <w:t>i</w:t>
      </w:r>
      <w:r w:rsidR="004F1B59" w:rsidRPr="008F523A">
        <w:rPr>
          <w:color w:val="000000"/>
        </w:rPr>
        <w:t>mplement</w:t>
      </w:r>
      <w:r w:rsidR="00453AD0" w:rsidRPr="008F523A">
        <w:rPr>
          <w:color w:val="000000"/>
        </w:rPr>
        <w:t>ing</w:t>
      </w:r>
      <w:r w:rsidR="004F1B59" w:rsidRPr="008F523A">
        <w:rPr>
          <w:color w:val="000000"/>
        </w:rPr>
        <w:t xml:space="preserve"> appropriate patient-centered preventive oral health interventions and strategies as </w:t>
      </w:r>
      <w:r w:rsidR="00620D2D" w:rsidRPr="008F523A">
        <w:rPr>
          <w:color w:val="000000"/>
        </w:rPr>
        <w:t>a component of</w:t>
      </w:r>
      <w:r w:rsidR="004F1B59" w:rsidRPr="008F523A">
        <w:rPr>
          <w:color w:val="000000"/>
        </w:rPr>
        <w:t xml:space="preserve"> prenatal care</w:t>
      </w:r>
      <w:r w:rsidR="00B85C51" w:rsidRPr="008F523A">
        <w:rPr>
          <w:color w:val="000000"/>
        </w:rPr>
        <w:t>. For obstetrical providers, have them review the ACOG Committee Opinion on this topic.</w:t>
      </w:r>
      <w:r w:rsidRPr="008F523A">
        <w:rPr>
          <w:color w:val="000000"/>
        </w:rPr>
        <w:t xml:space="preserve"> </w:t>
      </w:r>
    </w:p>
    <w:p w:rsidR="00EC1F96" w:rsidRPr="008F523A" w:rsidRDefault="00EC1F96" w:rsidP="003E0D62">
      <w:pPr>
        <w:pStyle w:val="ListParagraph"/>
        <w:numPr>
          <w:ilvl w:val="0"/>
          <w:numId w:val="5"/>
        </w:numPr>
        <w:ind w:left="720"/>
      </w:pPr>
      <w:r w:rsidRPr="008F523A">
        <w:rPr>
          <w:color w:val="000000"/>
        </w:rPr>
        <w:t xml:space="preserve">There is a </w:t>
      </w:r>
      <w:r w:rsidR="00531016" w:rsidRPr="008F523A">
        <w:rPr>
          <w:color w:val="000000"/>
        </w:rPr>
        <w:t>strong</w:t>
      </w:r>
      <w:r w:rsidRPr="008F523A">
        <w:rPr>
          <w:color w:val="000000"/>
        </w:rPr>
        <w:t xml:space="preserve"> association between maternal oral health and the child’s oral health, </w:t>
      </w:r>
      <w:r w:rsidR="00531016" w:rsidRPr="008F523A">
        <w:rPr>
          <w:color w:val="000000"/>
        </w:rPr>
        <w:t xml:space="preserve">thus </w:t>
      </w:r>
      <w:r w:rsidRPr="008F523A">
        <w:rPr>
          <w:color w:val="000000"/>
        </w:rPr>
        <w:t>emphasizing the importance of</w:t>
      </w:r>
      <w:r w:rsidR="00531016" w:rsidRPr="008F523A">
        <w:rPr>
          <w:color w:val="000000"/>
        </w:rPr>
        <w:t xml:space="preserve"> health care professionals</w:t>
      </w:r>
      <w:r w:rsidRPr="008F523A">
        <w:rPr>
          <w:color w:val="000000"/>
        </w:rPr>
        <w:t xml:space="preserve"> having a life-course trajectory </w:t>
      </w:r>
      <w:r w:rsidR="00531016" w:rsidRPr="008F523A">
        <w:rPr>
          <w:color w:val="000000"/>
        </w:rPr>
        <w:t xml:space="preserve">approach </w:t>
      </w:r>
      <w:r w:rsidRPr="008F523A">
        <w:rPr>
          <w:color w:val="000000"/>
        </w:rPr>
        <w:t xml:space="preserve">in oral health promotion and </w:t>
      </w:r>
      <w:r w:rsidR="00531016" w:rsidRPr="008F523A">
        <w:rPr>
          <w:color w:val="000000"/>
        </w:rPr>
        <w:t xml:space="preserve">disease prevention in </w:t>
      </w:r>
      <w:r w:rsidRPr="008F523A">
        <w:rPr>
          <w:color w:val="000000"/>
        </w:rPr>
        <w:t>clinical practices (Weintraub, 2010).</w:t>
      </w:r>
    </w:p>
    <w:p w:rsidR="00684DED" w:rsidRDefault="00684DED" w:rsidP="003E0D62"/>
    <w:p w:rsidR="008F523A" w:rsidRPr="008F523A" w:rsidRDefault="008F523A" w:rsidP="003E0D62"/>
    <w:p w:rsidR="008F523A" w:rsidRDefault="008F523A" w:rsidP="000C2026">
      <w:pPr>
        <w:rPr>
          <w:b/>
          <w:sz w:val="22"/>
          <w:szCs w:val="22"/>
        </w:rPr>
      </w:pPr>
    </w:p>
    <w:p w:rsidR="000C2026" w:rsidRPr="008F523A" w:rsidRDefault="000C2026" w:rsidP="000C2026">
      <w:r w:rsidRPr="008F523A">
        <w:rPr>
          <w:b/>
        </w:rPr>
        <w:t>Authors:</w:t>
      </w:r>
      <w:r w:rsidRPr="008F523A">
        <w:t xml:space="preserve"> Rocio B. </w:t>
      </w:r>
      <w:proofErr w:type="spellStart"/>
      <w:r w:rsidRPr="008F523A">
        <w:t>Quinonez</w:t>
      </w:r>
      <w:proofErr w:type="spellEnd"/>
      <w:r w:rsidRPr="008F523A">
        <w:t xml:space="preserve"> DMD, MS, MPH; Alice Chuang MD, </w:t>
      </w:r>
      <w:proofErr w:type="spellStart"/>
      <w:r w:rsidRPr="008F523A">
        <w:t>Annu</w:t>
      </w:r>
      <w:proofErr w:type="spellEnd"/>
      <w:r w:rsidRPr="008F523A">
        <w:t xml:space="preserve"> </w:t>
      </w:r>
      <w:proofErr w:type="spellStart"/>
      <w:r w:rsidRPr="008F523A">
        <w:t>Sood</w:t>
      </w:r>
      <w:proofErr w:type="spellEnd"/>
      <w:r w:rsidRPr="008F523A">
        <w:t xml:space="preserve">, DDS, MPH; </w:t>
      </w:r>
    </w:p>
    <w:p w:rsidR="000C2026" w:rsidRPr="008F523A" w:rsidRDefault="000C2026" w:rsidP="000C2026">
      <w:pPr>
        <w:ind w:left="720" w:firstLine="720"/>
      </w:pPr>
      <w:r w:rsidRPr="008F523A">
        <w:t>Hugh Silk, MD, MPH</w:t>
      </w:r>
    </w:p>
    <w:p w:rsidR="000C2026" w:rsidRDefault="000C2026" w:rsidP="000C2026">
      <w:pPr>
        <w:ind w:left="720" w:firstLine="720"/>
      </w:pPr>
    </w:p>
    <w:p w:rsidR="008F523A" w:rsidRDefault="008F523A" w:rsidP="000C2026">
      <w:pPr>
        <w:ind w:left="720" w:firstLine="720"/>
      </w:pPr>
    </w:p>
    <w:p w:rsidR="008C602E" w:rsidRDefault="008C602E" w:rsidP="000C2026">
      <w:pPr>
        <w:ind w:left="720" w:firstLine="720"/>
      </w:pPr>
    </w:p>
    <w:p w:rsidR="008F523A" w:rsidRPr="008F523A" w:rsidRDefault="008F523A" w:rsidP="000C2026">
      <w:pPr>
        <w:ind w:left="720" w:firstLine="720"/>
      </w:pPr>
    </w:p>
    <w:p w:rsidR="00663408" w:rsidRPr="008F523A" w:rsidRDefault="00F02B13" w:rsidP="00663408">
      <w:pPr>
        <w:rPr>
          <w:b/>
        </w:rPr>
      </w:pPr>
      <w:r w:rsidRPr="008F523A">
        <w:rPr>
          <w:b/>
        </w:rPr>
        <w:lastRenderedPageBreak/>
        <w:t>References:</w:t>
      </w:r>
    </w:p>
    <w:p w:rsidR="00013F1F" w:rsidRPr="008F523A" w:rsidRDefault="00013F1F" w:rsidP="00663408">
      <w:pPr>
        <w:rPr>
          <w:b/>
        </w:rPr>
      </w:pPr>
    </w:p>
    <w:p w:rsidR="00663408" w:rsidRPr="008F523A" w:rsidRDefault="00663408" w:rsidP="00663408">
      <w:pPr>
        <w:pStyle w:val="ListParagraph"/>
        <w:numPr>
          <w:ilvl w:val="0"/>
          <w:numId w:val="26"/>
        </w:numPr>
      </w:pPr>
      <w:proofErr w:type="spellStart"/>
      <w:r w:rsidRPr="008F523A">
        <w:rPr>
          <w:color w:val="000000"/>
        </w:rPr>
        <w:t>Grembowski</w:t>
      </w:r>
      <w:proofErr w:type="spellEnd"/>
      <w:r w:rsidRPr="008F523A">
        <w:rPr>
          <w:color w:val="000000"/>
        </w:rPr>
        <w:t xml:space="preserve"> D, </w:t>
      </w:r>
      <w:proofErr w:type="spellStart"/>
      <w:r w:rsidRPr="008F523A">
        <w:rPr>
          <w:color w:val="000000"/>
        </w:rPr>
        <w:t>Spiekerman</w:t>
      </w:r>
      <w:proofErr w:type="spellEnd"/>
      <w:r w:rsidRPr="008F523A">
        <w:rPr>
          <w:color w:val="000000"/>
        </w:rPr>
        <w:t xml:space="preserve"> C, </w:t>
      </w:r>
      <w:proofErr w:type="spellStart"/>
      <w:r w:rsidRPr="008F523A">
        <w:rPr>
          <w:color w:val="000000"/>
        </w:rPr>
        <w:t>Milgrom</w:t>
      </w:r>
      <w:proofErr w:type="spellEnd"/>
      <w:r w:rsidRPr="008F523A">
        <w:rPr>
          <w:color w:val="000000"/>
        </w:rPr>
        <w:t xml:space="preserve"> P.  Linking Mother and Child Access to Dental Care.  Pediatrics.  2008; 122(4): e805-e814.</w:t>
      </w:r>
    </w:p>
    <w:p w:rsidR="00663408" w:rsidRPr="008F523A" w:rsidRDefault="00663408" w:rsidP="00663408">
      <w:pPr>
        <w:pStyle w:val="ListParagraph"/>
        <w:numPr>
          <w:ilvl w:val="0"/>
          <w:numId w:val="26"/>
        </w:numPr>
      </w:pPr>
      <w:r w:rsidRPr="008F523A">
        <w:t>Hom JM, Lee JY, Divaris K, Baker AD, and Vann WF. Oral health literacy and knowledge among patients who are pregnant for the first time. J Am Dent Assoc. 2012; 143(9): 972-80.</w:t>
      </w:r>
    </w:p>
    <w:p w:rsidR="00663408" w:rsidRPr="008F523A" w:rsidRDefault="00F01DEF" w:rsidP="00663408">
      <w:pPr>
        <w:pStyle w:val="ListParagraph"/>
        <w:numPr>
          <w:ilvl w:val="0"/>
          <w:numId w:val="26"/>
        </w:numPr>
      </w:pPr>
      <w:r w:rsidRPr="008F523A">
        <w:t>Matthews DC. The relationship between diabetes and periodontal disease. J Can Dent Assoc. 2002;</w:t>
      </w:r>
      <w:r w:rsidR="007E1AC9" w:rsidRPr="008F523A">
        <w:t xml:space="preserve"> </w:t>
      </w:r>
      <w:r w:rsidRPr="008F523A">
        <w:t>68(3):161-4.</w:t>
      </w:r>
    </w:p>
    <w:p w:rsidR="00663408" w:rsidRPr="008F523A" w:rsidRDefault="006C5EA2" w:rsidP="00663408">
      <w:pPr>
        <w:pStyle w:val="ListParagraph"/>
        <w:numPr>
          <w:ilvl w:val="0"/>
          <w:numId w:val="26"/>
        </w:numPr>
      </w:pPr>
      <w:proofErr w:type="spellStart"/>
      <w:r w:rsidRPr="008F523A">
        <w:t>Michalowicz</w:t>
      </w:r>
      <w:proofErr w:type="spellEnd"/>
      <w:r w:rsidRPr="008F523A">
        <w:t xml:space="preserve"> BS, </w:t>
      </w:r>
      <w:proofErr w:type="spellStart"/>
      <w:r w:rsidRPr="008F523A">
        <w:t>DiAngelis</w:t>
      </w:r>
      <w:proofErr w:type="spellEnd"/>
      <w:r w:rsidRPr="008F523A">
        <w:t xml:space="preserve"> AJ, Novak MJ, et al.  Examining the safety of dental treatment in pregnant women. JADA. 2008; 139 (6):685-95.</w:t>
      </w:r>
    </w:p>
    <w:p w:rsidR="00B23B12" w:rsidRPr="008F523A" w:rsidRDefault="00B23B12" w:rsidP="00B85C51">
      <w:pPr>
        <w:pStyle w:val="ListParagraph"/>
        <w:numPr>
          <w:ilvl w:val="0"/>
          <w:numId w:val="26"/>
        </w:numPr>
      </w:pPr>
      <w:r w:rsidRPr="008F523A">
        <w:t xml:space="preserve">Oral Health </w:t>
      </w:r>
      <w:proofErr w:type="gramStart"/>
      <w:r w:rsidRPr="008F523A">
        <w:t>During</w:t>
      </w:r>
      <w:proofErr w:type="gramEnd"/>
      <w:r w:rsidRPr="008F523A">
        <w:t xml:space="preserve"> Pregnancy Expert Workshop. 2012. Oral H</w:t>
      </w:r>
      <w:r w:rsidR="00B6168E" w:rsidRPr="008F523A">
        <w:t xml:space="preserve">ealth Care </w:t>
      </w:r>
      <w:proofErr w:type="gramStart"/>
      <w:r w:rsidR="00B6168E" w:rsidRPr="008F523A">
        <w:t>During</w:t>
      </w:r>
      <w:proofErr w:type="gramEnd"/>
      <w:r w:rsidR="00B6168E" w:rsidRPr="008F523A">
        <w:t xml:space="preserve"> Pregnancy: A N</w:t>
      </w:r>
      <w:r w:rsidRPr="008F523A">
        <w:t>ational Consensus Statement. Washington DC: National Maternal and Child Oral Health Resource Center.</w:t>
      </w:r>
      <w:r w:rsidR="00B85C51" w:rsidRPr="008F523A">
        <w:t xml:space="preserve"> </w:t>
      </w:r>
      <w:hyperlink r:id="rId10" w:history="1">
        <w:r w:rsidR="00B85C51" w:rsidRPr="008F523A">
          <w:rPr>
            <w:rStyle w:val="Hyperlink"/>
          </w:rPr>
          <w:t>http://www.mchoralhealth.org/materials/consensus_statement.html</w:t>
        </w:r>
      </w:hyperlink>
      <w:r w:rsidR="00B85C51" w:rsidRPr="008F523A">
        <w:t xml:space="preserve"> </w:t>
      </w:r>
    </w:p>
    <w:p w:rsidR="00663408" w:rsidRPr="008F523A" w:rsidRDefault="00663408" w:rsidP="00663408">
      <w:pPr>
        <w:pStyle w:val="ListParagraph"/>
        <w:numPr>
          <w:ilvl w:val="0"/>
          <w:numId w:val="26"/>
        </w:numPr>
      </w:pPr>
      <w:r w:rsidRPr="008F523A">
        <w:rPr>
          <w:color w:val="000000"/>
        </w:rPr>
        <w:t>Prada da costa E, Lee JL, Rozier RG, Zeldin L. Dental care for pregnant women. J Am Dent Assoc. 2010;</w:t>
      </w:r>
      <w:r w:rsidR="007E1AC9" w:rsidRPr="008F523A">
        <w:rPr>
          <w:color w:val="000000"/>
        </w:rPr>
        <w:t xml:space="preserve"> </w:t>
      </w:r>
      <w:r w:rsidRPr="008F523A">
        <w:rPr>
          <w:color w:val="000000"/>
        </w:rPr>
        <w:t>141(8):986-94.</w:t>
      </w:r>
    </w:p>
    <w:p w:rsidR="00663408" w:rsidRPr="008F523A" w:rsidRDefault="001D3ECB" w:rsidP="00663408">
      <w:pPr>
        <w:pStyle w:val="ListParagraph"/>
        <w:numPr>
          <w:ilvl w:val="0"/>
          <w:numId w:val="26"/>
        </w:numPr>
      </w:pPr>
      <w:r w:rsidRPr="008F523A">
        <w:t>Quinonez RB, Boggess K. Prenatal Oral Health Program (</w:t>
      </w:r>
      <w:proofErr w:type="spellStart"/>
      <w:r w:rsidRPr="008F523A">
        <w:t>pOHP</w:t>
      </w:r>
      <w:proofErr w:type="spellEnd"/>
      <w:r w:rsidRPr="008F523A">
        <w:t xml:space="preserve">) Website. University of North Carolina at Chapel Hill, 2013 Available at: </w:t>
      </w:r>
      <w:hyperlink r:id="rId11" w:history="1">
        <w:r w:rsidRPr="008F523A">
          <w:rPr>
            <w:rStyle w:val="Hyperlink"/>
          </w:rPr>
          <w:t>www.prenataloralhealth.org</w:t>
        </w:r>
      </w:hyperlink>
      <w:r w:rsidRPr="008F523A">
        <w:t xml:space="preserve"> </w:t>
      </w:r>
    </w:p>
    <w:p w:rsidR="00663408" w:rsidRPr="008F523A" w:rsidRDefault="00663408" w:rsidP="00663408">
      <w:pPr>
        <w:pStyle w:val="ListParagraph"/>
        <w:numPr>
          <w:ilvl w:val="0"/>
          <w:numId w:val="26"/>
        </w:numPr>
      </w:pPr>
      <w:r w:rsidRPr="008F523A">
        <w:t>US Department of Health and Human Services. Health Resources and Services Administration. Integration of oral health and primary care practice. February, 2014.</w:t>
      </w:r>
    </w:p>
    <w:p w:rsidR="00663408" w:rsidRPr="008F523A" w:rsidRDefault="00663408" w:rsidP="00603147">
      <w:pPr>
        <w:pStyle w:val="ListParagraph"/>
        <w:numPr>
          <w:ilvl w:val="0"/>
          <w:numId w:val="26"/>
        </w:numPr>
        <w:spacing w:before="240"/>
      </w:pPr>
      <w:r w:rsidRPr="008F523A">
        <w:t xml:space="preserve">Weintraub JA, Prakash P, </w:t>
      </w:r>
      <w:proofErr w:type="spellStart"/>
      <w:r w:rsidRPr="008F523A">
        <w:t>Shain</w:t>
      </w:r>
      <w:proofErr w:type="spellEnd"/>
      <w:r w:rsidRPr="008F523A">
        <w:t xml:space="preserve"> SG, </w:t>
      </w:r>
      <w:proofErr w:type="spellStart"/>
      <w:r w:rsidRPr="008F523A">
        <w:t>Laccabue</w:t>
      </w:r>
      <w:proofErr w:type="spellEnd"/>
      <w:r w:rsidRPr="008F523A">
        <w:t xml:space="preserve"> M, </w:t>
      </w:r>
      <w:proofErr w:type="spellStart"/>
      <w:r w:rsidRPr="008F523A">
        <w:t>Gansky</w:t>
      </w:r>
      <w:proofErr w:type="spellEnd"/>
      <w:r w:rsidRPr="008F523A">
        <w:t xml:space="preserve"> SA. Mothers’ caries increases odds of children’s caries. </w:t>
      </w:r>
      <w:r w:rsidRPr="008F523A">
        <w:rPr>
          <w:rStyle w:val="ref-journal"/>
        </w:rPr>
        <w:t xml:space="preserve">J Dent Res. </w:t>
      </w:r>
      <w:r w:rsidRPr="008F523A">
        <w:t>2010;</w:t>
      </w:r>
      <w:r w:rsidR="007E1AC9" w:rsidRPr="008F523A">
        <w:t xml:space="preserve"> </w:t>
      </w:r>
      <w:r w:rsidRPr="008F523A">
        <w:rPr>
          <w:rStyle w:val="ref-vol"/>
        </w:rPr>
        <w:t>89</w:t>
      </w:r>
      <w:r w:rsidRPr="008F523A">
        <w:t>(9):954–8.</w:t>
      </w:r>
    </w:p>
    <w:p w:rsidR="00B1076F" w:rsidRPr="008F523A" w:rsidRDefault="00B1076F" w:rsidP="00603147">
      <w:pPr>
        <w:pStyle w:val="ListParagraph"/>
        <w:numPr>
          <w:ilvl w:val="0"/>
          <w:numId w:val="26"/>
        </w:numPr>
        <w:shd w:val="clear" w:color="auto" w:fill="FFFFFF"/>
        <w:spacing w:before="240"/>
        <w:rPr>
          <w:color w:val="000000"/>
        </w:rPr>
      </w:pPr>
      <w:proofErr w:type="spellStart"/>
      <w:r w:rsidRPr="008F523A">
        <w:rPr>
          <w:color w:val="000000"/>
        </w:rPr>
        <w:t>Zi</w:t>
      </w:r>
      <w:proofErr w:type="spellEnd"/>
      <w:r w:rsidRPr="008F523A">
        <w:rPr>
          <w:color w:val="000000"/>
        </w:rPr>
        <w:t xml:space="preserve"> MY, Longo PL, Bueno-Silva B. Mayer MP. Mechanisms involved in the association between periodontitis and complications in pregna</w:t>
      </w:r>
      <w:r w:rsidR="000E0FFF" w:rsidRPr="008F523A">
        <w:rPr>
          <w:color w:val="000000"/>
        </w:rPr>
        <w:t>ncy. Front Public Health. 2015;</w:t>
      </w:r>
      <w:r w:rsidR="007E1AC9" w:rsidRPr="008F523A">
        <w:rPr>
          <w:color w:val="000000"/>
        </w:rPr>
        <w:t xml:space="preserve"> </w:t>
      </w:r>
      <w:r w:rsidR="000E0FFF" w:rsidRPr="008F523A">
        <w:rPr>
          <w:color w:val="000000"/>
        </w:rPr>
        <w:t>2:290</w:t>
      </w:r>
      <w:r w:rsidRPr="008F523A">
        <w:rPr>
          <w:color w:val="000000"/>
        </w:rPr>
        <w:t xml:space="preserve"> </w:t>
      </w:r>
      <w:proofErr w:type="spellStart"/>
      <w:r w:rsidRPr="008F523A">
        <w:rPr>
          <w:color w:val="000000"/>
        </w:rPr>
        <w:t>doi</w:t>
      </w:r>
      <w:proofErr w:type="spellEnd"/>
      <w:r w:rsidRPr="008F523A">
        <w:rPr>
          <w:color w:val="000000"/>
        </w:rPr>
        <w:t>: 10.3389/fpu</w:t>
      </w:r>
      <w:r w:rsidR="000E0FFF" w:rsidRPr="008F523A">
        <w:rPr>
          <w:color w:val="000000"/>
        </w:rPr>
        <w:t>bh.2014.00290.</w:t>
      </w:r>
    </w:p>
    <w:p w:rsidR="00B85C51" w:rsidRPr="008F523A" w:rsidRDefault="00B85C51" w:rsidP="00B85C51">
      <w:pPr>
        <w:pStyle w:val="ListParagraph"/>
        <w:numPr>
          <w:ilvl w:val="0"/>
          <w:numId w:val="26"/>
        </w:numPr>
        <w:shd w:val="clear" w:color="auto" w:fill="FFFFFF"/>
        <w:spacing w:before="100" w:beforeAutospacing="1" w:after="375"/>
        <w:rPr>
          <w:rFonts w:eastAsia="Times New Roman"/>
        </w:rPr>
      </w:pPr>
      <w:r w:rsidRPr="008F523A">
        <w:rPr>
          <w:rFonts w:eastAsia="Times New Roman"/>
        </w:rPr>
        <w:t xml:space="preserve">Oral health care during pregnancy and through the lifespan. Committee Opinion No. 569. American College of Obstetricians and Gynecologists. </w:t>
      </w:r>
      <w:proofErr w:type="spellStart"/>
      <w:r w:rsidRPr="008F523A">
        <w:rPr>
          <w:rFonts w:eastAsia="Times New Roman"/>
        </w:rPr>
        <w:t>Obstet</w:t>
      </w:r>
      <w:proofErr w:type="spellEnd"/>
      <w:r w:rsidRPr="008F523A">
        <w:rPr>
          <w:rFonts w:eastAsia="Times New Roman"/>
        </w:rPr>
        <w:t xml:space="preserve"> </w:t>
      </w:r>
      <w:proofErr w:type="spellStart"/>
      <w:r w:rsidRPr="008F523A">
        <w:rPr>
          <w:rFonts w:eastAsia="Times New Roman"/>
        </w:rPr>
        <w:t>Gynecol</w:t>
      </w:r>
      <w:proofErr w:type="spellEnd"/>
      <w:r w:rsidRPr="008F523A">
        <w:rPr>
          <w:rFonts w:eastAsia="Times New Roman"/>
        </w:rPr>
        <w:t xml:space="preserve"> 2013;</w:t>
      </w:r>
      <w:r w:rsidR="007E1AC9" w:rsidRPr="008F523A">
        <w:rPr>
          <w:rFonts w:eastAsia="Times New Roman"/>
        </w:rPr>
        <w:t xml:space="preserve"> </w:t>
      </w:r>
      <w:r w:rsidRPr="008F523A">
        <w:rPr>
          <w:rFonts w:eastAsia="Times New Roman"/>
        </w:rPr>
        <w:t xml:space="preserve">122:417–22. </w:t>
      </w:r>
      <w:hyperlink r:id="rId12" w:history="1">
        <w:r w:rsidRPr="008F523A">
          <w:rPr>
            <w:rStyle w:val="Hyperlink"/>
            <w:rFonts w:eastAsia="Times New Roman"/>
          </w:rPr>
          <w:t>http://www.acog.org/-/media/Committee-Opinions/Committee-on-Health-Care-for-Underserved-Women/co569.pdf?dmc=1&amp;ts=20141107T1432253128</w:t>
        </w:r>
      </w:hyperlink>
      <w:r w:rsidRPr="008F523A">
        <w:rPr>
          <w:rFonts w:eastAsia="Times New Roman"/>
        </w:rPr>
        <w:t xml:space="preserve"> </w:t>
      </w:r>
    </w:p>
    <w:p w:rsidR="00B85C51" w:rsidRPr="008F523A" w:rsidRDefault="00B85C51" w:rsidP="00B85C51">
      <w:pPr>
        <w:pStyle w:val="ListParagraph"/>
        <w:shd w:val="clear" w:color="auto" w:fill="FFFFFF"/>
        <w:spacing w:before="240"/>
        <w:ind w:left="1080"/>
        <w:rPr>
          <w:color w:val="000000"/>
        </w:rPr>
      </w:pPr>
    </w:p>
    <w:sectPr w:rsidR="00B85C51" w:rsidRPr="008F523A" w:rsidSect="00DD4F49">
      <w:headerReference w:type="default"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FE9663" w15:done="0"/>
  <w15:commentEx w15:paraId="0188D9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F36" w:rsidRDefault="00EC0F36" w:rsidP="00622636">
      <w:r>
        <w:separator/>
      </w:r>
    </w:p>
  </w:endnote>
  <w:endnote w:type="continuationSeparator" w:id="0">
    <w:p w:rsidR="00EC0F36" w:rsidRDefault="00EC0F36" w:rsidP="0062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78C" w:rsidRDefault="0009178C">
    <w:pPr>
      <w:pStyle w:val="Footer"/>
    </w:pPr>
    <w:r>
      <w:t>Quinonez, Chuang, Sood</w:t>
    </w:r>
    <w:r w:rsidR="0007005A">
      <w:t>, Silk,</w:t>
    </w:r>
    <w:r>
      <w:t xml:space="preserve"> </w:t>
    </w:r>
    <w:r w:rsidR="00CF24A8">
      <w:t xml:space="preserve">May </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F36" w:rsidRDefault="00EC0F36" w:rsidP="00622636">
      <w:r>
        <w:separator/>
      </w:r>
    </w:p>
  </w:footnote>
  <w:footnote w:type="continuationSeparator" w:id="0">
    <w:p w:rsidR="00EC0F36" w:rsidRDefault="00EC0F36" w:rsidP="00622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26" w:rsidRDefault="000C2026" w:rsidP="000C2026">
    <w:pPr>
      <w:pStyle w:val="Header"/>
      <w:jc w:val="center"/>
    </w:pPr>
    <w:r>
      <w:rPr>
        <w:noProof/>
        <w:u w:val="single"/>
      </w:rPr>
      <w:drawing>
        <wp:inline distT="0" distB="0" distL="0" distR="0" wp14:anchorId="6364E286" wp14:editId="30531CFA">
          <wp:extent cx="1898650" cy="528062"/>
          <wp:effectExtent l="0" t="0" r="6350" b="5715"/>
          <wp:docPr id="1" name="Picture 1" descr="C:\Users\clarkm\Desktop\logos for oral health programs\sf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m\Desktop\logos for oral health programs\sfl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528062"/>
                  </a:xfrm>
                  <a:prstGeom prst="rect">
                    <a:avLst/>
                  </a:prstGeom>
                  <a:noFill/>
                  <a:ln>
                    <a:noFill/>
                  </a:ln>
                </pic:spPr>
              </pic:pic>
            </a:graphicData>
          </a:graphic>
        </wp:inline>
      </w:drawing>
    </w:r>
  </w:p>
  <w:p w:rsidR="00CF24A8" w:rsidRDefault="00CF2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F71447"/>
    <w:multiLevelType w:val="hybridMultilevel"/>
    <w:tmpl w:val="423ED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4876045"/>
    <w:multiLevelType w:val="hybridMultilevel"/>
    <w:tmpl w:val="3F40E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7204A5"/>
    <w:multiLevelType w:val="hybridMultilevel"/>
    <w:tmpl w:val="A12A3328"/>
    <w:lvl w:ilvl="0" w:tplc="FF0C277C">
      <w:start w:val="1"/>
      <w:numFmt w:val="decimal"/>
      <w:lvlText w:val="%1."/>
      <w:lvlJc w:val="left"/>
      <w:pPr>
        <w:ind w:left="1080" w:hanging="360"/>
      </w:pPr>
      <w:rPr>
        <w:b/>
        <w:color w:val="auto"/>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AB0EF1"/>
    <w:multiLevelType w:val="multilevel"/>
    <w:tmpl w:val="D23C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027473"/>
    <w:multiLevelType w:val="hybridMultilevel"/>
    <w:tmpl w:val="4C32A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5D0DFE"/>
    <w:multiLevelType w:val="hybridMultilevel"/>
    <w:tmpl w:val="A69EA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282531"/>
    <w:multiLevelType w:val="hybridMultilevel"/>
    <w:tmpl w:val="FCFCE9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9DE16F6"/>
    <w:multiLevelType w:val="hybridMultilevel"/>
    <w:tmpl w:val="FE8CC466"/>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0">
    <w:nsid w:val="1A1E17D5"/>
    <w:multiLevelType w:val="hybridMultilevel"/>
    <w:tmpl w:val="478AC772"/>
    <w:lvl w:ilvl="0" w:tplc="1B1A128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661DA7"/>
    <w:multiLevelType w:val="hybridMultilevel"/>
    <w:tmpl w:val="721ABC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2AC4DD3"/>
    <w:multiLevelType w:val="hybridMultilevel"/>
    <w:tmpl w:val="9F16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90683C"/>
    <w:multiLevelType w:val="hybridMultilevel"/>
    <w:tmpl w:val="414A291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DD50802"/>
    <w:multiLevelType w:val="hybridMultilevel"/>
    <w:tmpl w:val="DF9889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1CA44D5"/>
    <w:multiLevelType w:val="hybridMultilevel"/>
    <w:tmpl w:val="5CA0BB0E"/>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2C73B44"/>
    <w:multiLevelType w:val="hybridMultilevel"/>
    <w:tmpl w:val="DA360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C85012"/>
    <w:multiLevelType w:val="hybridMultilevel"/>
    <w:tmpl w:val="1E88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0D1F6B"/>
    <w:multiLevelType w:val="hybridMultilevel"/>
    <w:tmpl w:val="73D67B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2A472B"/>
    <w:multiLevelType w:val="multilevel"/>
    <w:tmpl w:val="DB9C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C55A05"/>
    <w:multiLevelType w:val="hybridMultilevel"/>
    <w:tmpl w:val="27D47390"/>
    <w:lvl w:ilvl="0" w:tplc="F724D55A">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13C3BBA"/>
    <w:multiLevelType w:val="hybridMultilevel"/>
    <w:tmpl w:val="22B62684"/>
    <w:lvl w:ilvl="0" w:tplc="F724D55A">
      <w:start w:val="1"/>
      <w:numFmt w:val="decimal"/>
      <w:lvlText w:val="%1."/>
      <w:lvlJc w:val="left"/>
      <w:pPr>
        <w:ind w:left="288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6BC3495"/>
    <w:multiLevelType w:val="hybridMultilevel"/>
    <w:tmpl w:val="88F832CA"/>
    <w:lvl w:ilvl="0" w:tplc="F2A661FA">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76B7518"/>
    <w:multiLevelType w:val="hybridMultilevel"/>
    <w:tmpl w:val="EAB4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F40545"/>
    <w:multiLevelType w:val="hybridMultilevel"/>
    <w:tmpl w:val="A4C246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F39692E"/>
    <w:multiLevelType w:val="hybridMultilevel"/>
    <w:tmpl w:val="BA7E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51C368A"/>
    <w:multiLevelType w:val="hybridMultilevel"/>
    <w:tmpl w:val="0B703C22"/>
    <w:lvl w:ilvl="0" w:tplc="F724D55A">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23386"/>
    <w:multiLevelType w:val="hybridMultilevel"/>
    <w:tmpl w:val="C9067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E8830AE"/>
    <w:multiLevelType w:val="hybridMultilevel"/>
    <w:tmpl w:val="AC084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BF727F"/>
    <w:multiLevelType w:val="hybridMultilevel"/>
    <w:tmpl w:val="82B4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8207AC"/>
    <w:multiLevelType w:val="hybridMultilevel"/>
    <w:tmpl w:val="F11A0E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6"/>
  </w:num>
  <w:num w:numId="3">
    <w:abstractNumId w:val="28"/>
  </w:num>
  <w:num w:numId="4">
    <w:abstractNumId w:val="23"/>
  </w:num>
  <w:num w:numId="5">
    <w:abstractNumId w:val="25"/>
  </w:num>
  <w:num w:numId="6">
    <w:abstractNumId w:val="27"/>
  </w:num>
  <w:num w:numId="7">
    <w:abstractNumId w:val="24"/>
  </w:num>
  <w:num w:numId="8">
    <w:abstractNumId w:val="1"/>
  </w:num>
  <w:num w:numId="9">
    <w:abstractNumId w:val="9"/>
  </w:num>
  <w:num w:numId="10">
    <w:abstractNumId w:val="10"/>
  </w:num>
  <w:num w:numId="11">
    <w:abstractNumId w:val="20"/>
  </w:num>
  <w:num w:numId="12">
    <w:abstractNumId w:val="6"/>
  </w:num>
  <w:num w:numId="13">
    <w:abstractNumId w:val="21"/>
  </w:num>
  <w:num w:numId="14">
    <w:abstractNumId w:val="26"/>
  </w:num>
  <w:num w:numId="15">
    <w:abstractNumId w:val="4"/>
  </w:num>
  <w:num w:numId="16">
    <w:abstractNumId w:val="11"/>
  </w:num>
  <w:num w:numId="17">
    <w:abstractNumId w:val="15"/>
  </w:num>
  <w:num w:numId="18">
    <w:abstractNumId w:val="13"/>
  </w:num>
  <w:num w:numId="19">
    <w:abstractNumId w:val="19"/>
  </w:num>
  <w:num w:numId="20">
    <w:abstractNumId w:val="5"/>
  </w:num>
  <w:num w:numId="21">
    <w:abstractNumId w:val="14"/>
  </w:num>
  <w:num w:numId="22">
    <w:abstractNumId w:val="3"/>
  </w:num>
  <w:num w:numId="23">
    <w:abstractNumId w:val="29"/>
  </w:num>
  <w:num w:numId="24">
    <w:abstractNumId w:val="22"/>
  </w:num>
  <w:num w:numId="25">
    <w:abstractNumId w:val="7"/>
  </w:num>
  <w:num w:numId="26">
    <w:abstractNumId w:val="18"/>
  </w:num>
  <w:num w:numId="27">
    <w:abstractNumId w:val="30"/>
  </w:num>
  <w:num w:numId="28">
    <w:abstractNumId w:val="2"/>
  </w:num>
  <w:num w:numId="29">
    <w:abstractNumId w:val="8"/>
  </w:num>
  <w:num w:numId="30">
    <w:abstractNumId w:val="12"/>
  </w:num>
  <w:num w:numId="3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gh Silk">
    <w15:presenceInfo w15:providerId="Windows Live" w15:userId="8bdbb70052dd3228"/>
  </w15:person>
  <w15:person w15:author="Chuang, Alice">
    <w15:presenceInfo w15:providerId="AD" w15:userId="S-1-5-21-344340502-4252695000-2390403120-1192009"/>
  </w15:person>
  <w15:person w15:author="Lenovo User">
    <w15:presenceInfo w15:providerId="None" w15:userId="Lenovo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85795D7-2779-4D0A-8B3D-328233F28484}"/>
    <w:docVar w:name="dgnword-eventsink" w:val="95063672"/>
  </w:docVars>
  <w:rsids>
    <w:rsidRoot w:val="004843CF"/>
    <w:rsid w:val="0000620D"/>
    <w:rsid w:val="00006DA1"/>
    <w:rsid w:val="00013044"/>
    <w:rsid w:val="00013F1F"/>
    <w:rsid w:val="00044756"/>
    <w:rsid w:val="00053B61"/>
    <w:rsid w:val="00065CEF"/>
    <w:rsid w:val="0007005A"/>
    <w:rsid w:val="0009178C"/>
    <w:rsid w:val="000C2026"/>
    <w:rsid w:val="000D07CC"/>
    <w:rsid w:val="000D0C75"/>
    <w:rsid w:val="000D1AC1"/>
    <w:rsid w:val="000E0497"/>
    <w:rsid w:val="000E0AAD"/>
    <w:rsid w:val="000E0FFF"/>
    <w:rsid w:val="000E4A68"/>
    <w:rsid w:val="000E7981"/>
    <w:rsid w:val="001001C4"/>
    <w:rsid w:val="001019D1"/>
    <w:rsid w:val="0010413B"/>
    <w:rsid w:val="00112EFF"/>
    <w:rsid w:val="00113B3E"/>
    <w:rsid w:val="00133F36"/>
    <w:rsid w:val="0013402C"/>
    <w:rsid w:val="001505EA"/>
    <w:rsid w:val="0018286E"/>
    <w:rsid w:val="001969ED"/>
    <w:rsid w:val="001A1800"/>
    <w:rsid w:val="001A5D4B"/>
    <w:rsid w:val="001B3295"/>
    <w:rsid w:val="001B3B3C"/>
    <w:rsid w:val="001B7ED3"/>
    <w:rsid w:val="001D3ECB"/>
    <w:rsid w:val="001E4B6A"/>
    <w:rsid w:val="00206BE6"/>
    <w:rsid w:val="00235572"/>
    <w:rsid w:val="00253ED6"/>
    <w:rsid w:val="00284183"/>
    <w:rsid w:val="002857D6"/>
    <w:rsid w:val="00285E60"/>
    <w:rsid w:val="002B3E80"/>
    <w:rsid w:val="002B6AEF"/>
    <w:rsid w:val="002B7EDD"/>
    <w:rsid w:val="002F5719"/>
    <w:rsid w:val="003067CB"/>
    <w:rsid w:val="003127E4"/>
    <w:rsid w:val="0033178C"/>
    <w:rsid w:val="00332CD1"/>
    <w:rsid w:val="00362099"/>
    <w:rsid w:val="00365A11"/>
    <w:rsid w:val="00370206"/>
    <w:rsid w:val="00383061"/>
    <w:rsid w:val="00387BD4"/>
    <w:rsid w:val="00395CDB"/>
    <w:rsid w:val="003A3ED7"/>
    <w:rsid w:val="003C5676"/>
    <w:rsid w:val="003E0D62"/>
    <w:rsid w:val="00406301"/>
    <w:rsid w:val="004074B9"/>
    <w:rsid w:val="00427DEA"/>
    <w:rsid w:val="004371B7"/>
    <w:rsid w:val="00453AD0"/>
    <w:rsid w:val="0046536A"/>
    <w:rsid w:val="00467063"/>
    <w:rsid w:val="0047190B"/>
    <w:rsid w:val="004809FE"/>
    <w:rsid w:val="00482BEF"/>
    <w:rsid w:val="004843CF"/>
    <w:rsid w:val="00485996"/>
    <w:rsid w:val="00487794"/>
    <w:rsid w:val="004B1363"/>
    <w:rsid w:val="004D4222"/>
    <w:rsid w:val="004F1B59"/>
    <w:rsid w:val="00517E50"/>
    <w:rsid w:val="00531016"/>
    <w:rsid w:val="0053231A"/>
    <w:rsid w:val="005343DE"/>
    <w:rsid w:val="0054342B"/>
    <w:rsid w:val="005716B8"/>
    <w:rsid w:val="005753B1"/>
    <w:rsid w:val="005917E6"/>
    <w:rsid w:val="00594C1B"/>
    <w:rsid w:val="005969A8"/>
    <w:rsid w:val="005A57B7"/>
    <w:rsid w:val="005F2CF4"/>
    <w:rsid w:val="005F5664"/>
    <w:rsid w:val="005F795F"/>
    <w:rsid w:val="00602D37"/>
    <w:rsid w:val="00603147"/>
    <w:rsid w:val="00615358"/>
    <w:rsid w:val="006157B3"/>
    <w:rsid w:val="00620D2D"/>
    <w:rsid w:val="00622636"/>
    <w:rsid w:val="00663408"/>
    <w:rsid w:val="00664E30"/>
    <w:rsid w:val="00682ED2"/>
    <w:rsid w:val="00684DED"/>
    <w:rsid w:val="006B478F"/>
    <w:rsid w:val="006C5EA2"/>
    <w:rsid w:val="006C78E6"/>
    <w:rsid w:val="006C7F3F"/>
    <w:rsid w:val="006D3ACA"/>
    <w:rsid w:val="006D584A"/>
    <w:rsid w:val="006F5E7A"/>
    <w:rsid w:val="0070522F"/>
    <w:rsid w:val="00726DEE"/>
    <w:rsid w:val="00727DA3"/>
    <w:rsid w:val="0073155C"/>
    <w:rsid w:val="00736B2F"/>
    <w:rsid w:val="00743C70"/>
    <w:rsid w:val="007441A3"/>
    <w:rsid w:val="00747BC4"/>
    <w:rsid w:val="00772EEE"/>
    <w:rsid w:val="00784688"/>
    <w:rsid w:val="007A71E4"/>
    <w:rsid w:val="007B06F3"/>
    <w:rsid w:val="007C302D"/>
    <w:rsid w:val="007C6C26"/>
    <w:rsid w:val="007C74A0"/>
    <w:rsid w:val="007E1AC9"/>
    <w:rsid w:val="007E3DC5"/>
    <w:rsid w:val="007E57B4"/>
    <w:rsid w:val="007E7C21"/>
    <w:rsid w:val="007E7FE0"/>
    <w:rsid w:val="007F0D17"/>
    <w:rsid w:val="007F24DC"/>
    <w:rsid w:val="008174B3"/>
    <w:rsid w:val="008322E3"/>
    <w:rsid w:val="00837FC8"/>
    <w:rsid w:val="0084225F"/>
    <w:rsid w:val="00850398"/>
    <w:rsid w:val="008513D3"/>
    <w:rsid w:val="0086059E"/>
    <w:rsid w:val="00861993"/>
    <w:rsid w:val="00864A83"/>
    <w:rsid w:val="00877F77"/>
    <w:rsid w:val="008835D3"/>
    <w:rsid w:val="008C236E"/>
    <w:rsid w:val="008C602E"/>
    <w:rsid w:val="008E5510"/>
    <w:rsid w:val="008F44FA"/>
    <w:rsid w:val="008F523A"/>
    <w:rsid w:val="00901F4C"/>
    <w:rsid w:val="00925792"/>
    <w:rsid w:val="00967C9B"/>
    <w:rsid w:val="009707BD"/>
    <w:rsid w:val="009907A2"/>
    <w:rsid w:val="009A2DCF"/>
    <w:rsid w:val="009B69CD"/>
    <w:rsid w:val="009F7A04"/>
    <w:rsid w:val="00A50DE3"/>
    <w:rsid w:val="00A612F0"/>
    <w:rsid w:val="00A61AFB"/>
    <w:rsid w:val="00A63E38"/>
    <w:rsid w:val="00A73C24"/>
    <w:rsid w:val="00A77F79"/>
    <w:rsid w:val="00A8182F"/>
    <w:rsid w:val="00A956A7"/>
    <w:rsid w:val="00AA0C6D"/>
    <w:rsid w:val="00AB25FA"/>
    <w:rsid w:val="00AC334A"/>
    <w:rsid w:val="00AC6D71"/>
    <w:rsid w:val="00AC7537"/>
    <w:rsid w:val="00AD76A8"/>
    <w:rsid w:val="00AF30F3"/>
    <w:rsid w:val="00AF31EA"/>
    <w:rsid w:val="00B0442E"/>
    <w:rsid w:val="00B04A13"/>
    <w:rsid w:val="00B1076F"/>
    <w:rsid w:val="00B23B12"/>
    <w:rsid w:val="00B424FF"/>
    <w:rsid w:val="00B6168E"/>
    <w:rsid w:val="00B62B40"/>
    <w:rsid w:val="00B70937"/>
    <w:rsid w:val="00B85C51"/>
    <w:rsid w:val="00B959F5"/>
    <w:rsid w:val="00BA36A9"/>
    <w:rsid w:val="00BA7007"/>
    <w:rsid w:val="00BB68E3"/>
    <w:rsid w:val="00BC538F"/>
    <w:rsid w:val="00BD28B9"/>
    <w:rsid w:val="00BE3226"/>
    <w:rsid w:val="00BE482C"/>
    <w:rsid w:val="00BF0422"/>
    <w:rsid w:val="00BF3402"/>
    <w:rsid w:val="00BF7CF6"/>
    <w:rsid w:val="00C056BF"/>
    <w:rsid w:val="00C4527A"/>
    <w:rsid w:val="00C45EF3"/>
    <w:rsid w:val="00C47AC7"/>
    <w:rsid w:val="00C80768"/>
    <w:rsid w:val="00C846C2"/>
    <w:rsid w:val="00CA0FA9"/>
    <w:rsid w:val="00CA2A5C"/>
    <w:rsid w:val="00CC1015"/>
    <w:rsid w:val="00CE1D07"/>
    <w:rsid w:val="00CE4AA8"/>
    <w:rsid w:val="00CF24A8"/>
    <w:rsid w:val="00CF7B52"/>
    <w:rsid w:val="00D34986"/>
    <w:rsid w:val="00D379B2"/>
    <w:rsid w:val="00D478B4"/>
    <w:rsid w:val="00D47922"/>
    <w:rsid w:val="00D843BC"/>
    <w:rsid w:val="00D847AC"/>
    <w:rsid w:val="00D91961"/>
    <w:rsid w:val="00D95363"/>
    <w:rsid w:val="00D962F9"/>
    <w:rsid w:val="00DB0CA8"/>
    <w:rsid w:val="00DB5B62"/>
    <w:rsid w:val="00DC0EB3"/>
    <w:rsid w:val="00DC45C0"/>
    <w:rsid w:val="00DD4F49"/>
    <w:rsid w:val="00DE1EE9"/>
    <w:rsid w:val="00E029C2"/>
    <w:rsid w:val="00E10A1A"/>
    <w:rsid w:val="00E12DAE"/>
    <w:rsid w:val="00E32133"/>
    <w:rsid w:val="00E344BB"/>
    <w:rsid w:val="00E4513F"/>
    <w:rsid w:val="00E51C7E"/>
    <w:rsid w:val="00E56CF8"/>
    <w:rsid w:val="00E80AB6"/>
    <w:rsid w:val="00E9059F"/>
    <w:rsid w:val="00E96660"/>
    <w:rsid w:val="00EA6FC7"/>
    <w:rsid w:val="00EC0F36"/>
    <w:rsid w:val="00EC1F96"/>
    <w:rsid w:val="00EC26C3"/>
    <w:rsid w:val="00EC50FE"/>
    <w:rsid w:val="00ED2760"/>
    <w:rsid w:val="00ED3E86"/>
    <w:rsid w:val="00F01DEF"/>
    <w:rsid w:val="00F02B13"/>
    <w:rsid w:val="00F12F06"/>
    <w:rsid w:val="00F1674A"/>
    <w:rsid w:val="00F45EDB"/>
    <w:rsid w:val="00F57A6E"/>
    <w:rsid w:val="00F754CD"/>
    <w:rsid w:val="00F8573C"/>
    <w:rsid w:val="00FB5411"/>
    <w:rsid w:val="00FE202D"/>
    <w:rsid w:val="00FE434C"/>
    <w:rsid w:val="00FF1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076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B13"/>
    <w:pPr>
      <w:ind w:left="720"/>
      <w:contextualSpacing/>
    </w:pPr>
  </w:style>
  <w:style w:type="paragraph" w:styleId="Header">
    <w:name w:val="header"/>
    <w:basedOn w:val="Normal"/>
    <w:link w:val="HeaderChar"/>
    <w:uiPriority w:val="99"/>
    <w:unhideWhenUsed/>
    <w:rsid w:val="00622636"/>
    <w:pPr>
      <w:tabs>
        <w:tab w:val="center" w:pos="4320"/>
        <w:tab w:val="right" w:pos="8640"/>
      </w:tabs>
    </w:pPr>
  </w:style>
  <w:style w:type="character" w:customStyle="1" w:styleId="HeaderChar">
    <w:name w:val="Header Char"/>
    <w:basedOn w:val="DefaultParagraphFont"/>
    <w:link w:val="Header"/>
    <w:uiPriority w:val="99"/>
    <w:rsid w:val="00622636"/>
  </w:style>
  <w:style w:type="paragraph" w:styleId="Footer">
    <w:name w:val="footer"/>
    <w:basedOn w:val="Normal"/>
    <w:link w:val="FooterChar"/>
    <w:uiPriority w:val="99"/>
    <w:unhideWhenUsed/>
    <w:rsid w:val="00622636"/>
    <w:pPr>
      <w:tabs>
        <w:tab w:val="center" w:pos="4320"/>
        <w:tab w:val="right" w:pos="8640"/>
      </w:tabs>
    </w:pPr>
  </w:style>
  <w:style w:type="character" w:customStyle="1" w:styleId="FooterChar">
    <w:name w:val="Footer Char"/>
    <w:basedOn w:val="DefaultParagraphFont"/>
    <w:link w:val="Footer"/>
    <w:uiPriority w:val="99"/>
    <w:rsid w:val="00622636"/>
  </w:style>
  <w:style w:type="paragraph" w:styleId="Revision">
    <w:name w:val="Revision"/>
    <w:hidden/>
    <w:uiPriority w:val="99"/>
    <w:semiHidden/>
    <w:rsid w:val="0033178C"/>
  </w:style>
  <w:style w:type="paragraph" w:styleId="BalloonText">
    <w:name w:val="Balloon Text"/>
    <w:basedOn w:val="Normal"/>
    <w:link w:val="BalloonTextChar"/>
    <w:uiPriority w:val="99"/>
    <w:semiHidden/>
    <w:unhideWhenUsed/>
    <w:rsid w:val="0033178C"/>
    <w:rPr>
      <w:rFonts w:ascii="Tahoma" w:hAnsi="Tahoma" w:cs="Tahoma"/>
      <w:sz w:val="16"/>
      <w:szCs w:val="16"/>
    </w:rPr>
  </w:style>
  <w:style w:type="character" w:customStyle="1" w:styleId="BalloonTextChar">
    <w:name w:val="Balloon Text Char"/>
    <w:basedOn w:val="DefaultParagraphFont"/>
    <w:link w:val="BalloonText"/>
    <w:uiPriority w:val="99"/>
    <w:semiHidden/>
    <w:rsid w:val="0033178C"/>
    <w:rPr>
      <w:rFonts w:ascii="Tahoma" w:hAnsi="Tahoma" w:cs="Tahoma"/>
      <w:sz w:val="16"/>
      <w:szCs w:val="16"/>
    </w:rPr>
  </w:style>
  <w:style w:type="paragraph" w:customStyle="1" w:styleId="Default">
    <w:name w:val="Default"/>
    <w:rsid w:val="00901F4C"/>
    <w:pPr>
      <w:autoSpaceDE w:val="0"/>
      <w:autoSpaceDN w:val="0"/>
      <w:adjustRightInd w:val="0"/>
    </w:pPr>
    <w:rPr>
      <w:color w:val="000000"/>
    </w:rPr>
  </w:style>
  <w:style w:type="character" w:styleId="CommentReference">
    <w:name w:val="annotation reference"/>
    <w:basedOn w:val="DefaultParagraphFont"/>
    <w:uiPriority w:val="99"/>
    <w:semiHidden/>
    <w:unhideWhenUsed/>
    <w:rsid w:val="00487794"/>
    <w:rPr>
      <w:sz w:val="16"/>
      <w:szCs w:val="16"/>
    </w:rPr>
  </w:style>
  <w:style w:type="paragraph" w:styleId="CommentText">
    <w:name w:val="annotation text"/>
    <w:basedOn w:val="Normal"/>
    <w:link w:val="CommentTextChar"/>
    <w:uiPriority w:val="99"/>
    <w:semiHidden/>
    <w:unhideWhenUsed/>
    <w:rsid w:val="00487794"/>
    <w:rPr>
      <w:sz w:val="20"/>
      <w:szCs w:val="20"/>
    </w:rPr>
  </w:style>
  <w:style w:type="character" w:customStyle="1" w:styleId="CommentTextChar">
    <w:name w:val="Comment Text Char"/>
    <w:basedOn w:val="DefaultParagraphFont"/>
    <w:link w:val="CommentText"/>
    <w:uiPriority w:val="99"/>
    <w:semiHidden/>
    <w:rsid w:val="00487794"/>
    <w:rPr>
      <w:sz w:val="20"/>
      <w:szCs w:val="20"/>
    </w:rPr>
  </w:style>
  <w:style w:type="paragraph" w:styleId="CommentSubject">
    <w:name w:val="annotation subject"/>
    <w:basedOn w:val="CommentText"/>
    <w:next w:val="CommentText"/>
    <w:link w:val="CommentSubjectChar"/>
    <w:uiPriority w:val="99"/>
    <w:semiHidden/>
    <w:unhideWhenUsed/>
    <w:rsid w:val="00487794"/>
    <w:rPr>
      <w:b/>
      <w:bCs/>
    </w:rPr>
  </w:style>
  <w:style w:type="character" w:customStyle="1" w:styleId="CommentSubjectChar">
    <w:name w:val="Comment Subject Char"/>
    <w:basedOn w:val="CommentTextChar"/>
    <w:link w:val="CommentSubject"/>
    <w:uiPriority w:val="99"/>
    <w:semiHidden/>
    <w:rsid w:val="00487794"/>
    <w:rPr>
      <w:b/>
      <w:bCs/>
      <w:sz w:val="20"/>
      <w:szCs w:val="20"/>
    </w:rPr>
  </w:style>
  <w:style w:type="character" w:styleId="Hyperlink">
    <w:name w:val="Hyperlink"/>
    <w:basedOn w:val="DefaultParagraphFont"/>
    <w:uiPriority w:val="99"/>
    <w:unhideWhenUsed/>
    <w:rsid w:val="009F7A04"/>
    <w:rPr>
      <w:color w:val="0000FF" w:themeColor="hyperlink"/>
      <w:u w:val="single"/>
    </w:rPr>
  </w:style>
  <w:style w:type="character" w:customStyle="1" w:styleId="ref-journal">
    <w:name w:val="ref-journal"/>
    <w:basedOn w:val="DefaultParagraphFont"/>
    <w:rsid w:val="002B3E80"/>
  </w:style>
  <w:style w:type="character" w:customStyle="1" w:styleId="ref-vol">
    <w:name w:val="ref-vol"/>
    <w:basedOn w:val="DefaultParagraphFont"/>
    <w:rsid w:val="002B3E80"/>
  </w:style>
  <w:style w:type="character" w:customStyle="1" w:styleId="Heading1Char">
    <w:name w:val="Heading 1 Char"/>
    <w:basedOn w:val="DefaultParagraphFont"/>
    <w:link w:val="Heading1"/>
    <w:uiPriority w:val="9"/>
    <w:rsid w:val="00B1076F"/>
    <w:rPr>
      <w:rFonts w:eastAsia="Times New Roman"/>
      <w:b/>
      <w:bCs/>
      <w:kern w:val="36"/>
      <w:sz w:val="48"/>
      <w:szCs w:val="48"/>
    </w:rPr>
  </w:style>
  <w:style w:type="character" w:customStyle="1" w:styleId="apple-converted-space">
    <w:name w:val="apple-converted-space"/>
    <w:basedOn w:val="DefaultParagraphFont"/>
    <w:rsid w:val="00B1076F"/>
  </w:style>
  <w:style w:type="character" w:customStyle="1" w:styleId="highlight">
    <w:name w:val="highlight"/>
    <w:basedOn w:val="DefaultParagraphFont"/>
    <w:rsid w:val="00B10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076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B13"/>
    <w:pPr>
      <w:ind w:left="720"/>
      <w:contextualSpacing/>
    </w:pPr>
  </w:style>
  <w:style w:type="paragraph" w:styleId="Header">
    <w:name w:val="header"/>
    <w:basedOn w:val="Normal"/>
    <w:link w:val="HeaderChar"/>
    <w:uiPriority w:val="99"/>
    <w:unhideWhenUsed/>
    <w:rsid w:val="00622636"/>
    <w:pPr>
      <w:tabs>
        <w:tab w:val="center" w:pos="4320"/>
        <w:tab w:val="right" w:pos="8640"/>
      </w:tabs>
    </w:pPr>
  </w:style>
  <w:style w:type="character" w:customStyle="1" w:styleId="HeaderChar">
    <w:name w:val="Header Char"/>
    <w:basedOn w:val="DefaultParagraphFont"/>
    <w:link w:val="Header"/>
    <w:uiPriority w:val="99"/>
    <w:rsid w:val="00622636"/>
  </w:style>
  <w:style w:type="paragraph" w:styleId="Footer">
    <w:name w:val="footer"/>
    <w:basedOn w:val="Normal"/>
    <w:link w:val="FooterChar"/>
    <w:uiPriority w:val="99"/>
    <w:unhideWhenUsed/>
    <w:rsid w:val="00622636"/>
    <w:pPr>
      <w:tabs>
        <w:tab w:val="center" w:pos="4320"/>
        <w:tab w:val="right" w:pos="8640"/>
      </w:tabs>
    </w:pPr>
  </w:style>
  <w:style w:type="character" w:customStyle="1" w:styleId="FooterChar">
    <w:name w:val="Footer Char"/>
    <w:basedOn w:val="DefaultParagraphFont"/>
    <w:link w:val="Footer"/>
    <w:uiPriority w:val="99"/>
    <w:rsid w:val="00622636"/>
  </w:style>
  <w:style w:type="paragraph" w:styleId="Revision">
    <w:name w:val="Revision"/>
    <w:hidden/>
    <w:uiPriority w:val="99"/>
    <w:semiHidden/>
    <w:rsid w:val="0033178C"/>
  </w:style>
  <w:style w:type="paragraph" w:styleId="BalloonText">
    <w:name w:val="Balloon Text"/>
    <w:basedOn w:val="Normal"/>
    <w:link w:val="BalloonTextChar"/>
    <w:uiPriority w:val="99"/>
    <w:semiHidden/>
    <w:unhideWhenUsed/>
    <w:rsid w:val="0033178C"/>
    <w:rPr>
      <w:rFonts w:ascii="Tahoma" w:hAnsi="Tahoma" w:cs="Tahoma"/>
      <w:sz w:val="16"/>
      <w:szCs w:val="16"/>
    </w:rPr>
  </w:style>
  <w:style w:type="character" w:customStyle="1" w:styleId="BalloonTextChar">
    <w:name w:val="Balloon Text Char"/>
    <w:basedOn w:val="DefaultParagraphFont"/>
    <w:link w:val="BalloonText"/>
    <w:uiPriority w:val="99"/>
    <w:semiHidden/>
    <w:rsid w:val="0033178C"/>
    <w:rPr>
      <w:rFonts w:ascii="Tahoma" w:hAnsi="Tahoma" w:cs="Tahoma"/>
      <w:sz w:val="16"/>
      <w:szCs w:val="16"/>
    </w:rPr>
  </w:style>
  <w:style w:type="paragraph" w:customStyle="1" w:styleId="Default">
    <w:name w:val="Default"/>
    <w:rsid w:val="00901F4C"/>
    <w:pPr>
      <w:autoSpaceDE w:val="0"/>
      <w:autoSpaceDN w:val="0"/>
      <w:adjustRightInd w:val="0"/>
    </w:pPr>
    <w:rPr>
      <w:color w:val="000000"/>
    </w:rPr>
  </w:style>
  <w:style w:type="character" w:styleId="CommentReference">
    <w:name w:val="annotation reference"/>
    <w:basedOn w:val="DefaultParagraphFont"/>
    <w:uiPriority w:val="99"/>
    <w:semiHidden/>
    <w:unhideWhenUsed/>
    <w:rsid w:val="00487794"/>
    <w:rPr>
      <w:sz w:val="16"/>
      <w:szCs w:val="16"/>
    </w:rPr>
  </w:style>
  <w:style w:type="paragraph" w:styleId="CommentText">
    <w:name w:val="annotation text"/>
    <w:basedOn w:val="Normal"/>
    <w:link w:val="CommentTextChar"/>
    <w:uiPriority w:val="99"/>
    <w:semiHidden/>
    <w:unhideWhenUsed/>
    <w:rsid w:val="00487794"/>
    <w:rPr>
      <w:sz w:val="20"/>
      <w:szCs w:val="20"/>
    </w:rPr>
  </w:style>
  <w:style w:type="character" w:customStyle="1" w:styleId="CommentTextChar">
    <w:name w:val="Comment Text Char"/>
    <w:basedOn w:val="DefaultParagraphFont"/>
    <w:link w:val="CommentText"/>
    <w:uiPriority w:val="99"/>
    <w:semiHidden/>
    <w:rsid w:val="00487794"/>
    <w:rPr>
      <w:sz w:val="20"/>
      <w:szCs w:val="20"/>
    </w:rPr>
  </w:style>
  <w:style w:type="paragraph" w:styleId="CommentSubject">
    <w:name w:val="annotation subject"/>
    <w:basedOn w:val="CommentText"/>
    <w:next w:val="CommentText"/>
    <w:link w:val="CommentSubjectChar"/>
    <w:uiPriority w:val="99"/>
    <w:semiHidden/>
    <w:unhideWhenUsed/>
    <w:rsid w:val="00487794"/>
    <w:rPr>
      <w:b/>
      <w:bCs/>
    </w:rPr>
  </w:style>
  <w:style w:type="character" w:customStyle="1" w:styleId="CommentSubjectChar">
    <w:name w:val="Comment Subject Char"/>
    <w:basedOn w:val="CommentTextChar"/>
    <w:link w:val="CommentSubject"/>
    <w:uiPriority w:val="99"/>
    <w:semiHidden/>
    <w:rsid w:val="00487794"/>
    <w:rPr>
      <w:b/>
      <w:bCs/>
      <w:sz w:val="20"/>
      <w:szCs w:val="20"/>
    </w:rPr>
  </w:style>
  <w:style w:type="character" w:styleId="Hyperlink">
    <w:name w:val="Hyperlink"/>
    <w:basedOn w:val="DefaultParagraphFont"/>
    <w:uiPriority w:val="99"/>
    <w:unhideWhenUsed/>
    <w:rsid w:val="009F7A04"/>
    <w:rPr>
      <w:color w:val="0000FF" w:themeColor="hyperlink"/>
      <w:u w:val="single"/>
    </w:rPr>
  </w:style>
  <w:style w:type="character" w:customStyle="1" w:styleId="ref-journal">
    <w:name w:val="ref-journal"/>
    <w:basedOn w:val="DefaultParagraphFont"/>
    <w:rsid w:val="002B3E80"/>
  </w:style>
  <w:style w:type="character" w:customStyle="1" w:styleId="ref-vol">
    <w:name w:val="ref-vol"/>
    <w:basedOn w:val="DefaultParagraphFont"/>
    <w:rsid w:val="002B3E80"/>
  </w:style>
  <w:style w:type="character" w:customStyle="1" w:styleId="Heading1Char">
    <w:name w:val="Heading 1 Char"/>
    <w:basedOn w:val="DefaultParagraphFont"/>
    <w:link w:val="Heading1"/>
    <w:uiPriority w:val="9"/>
    <w:rsid w:val="00B1076F"/>
    <w:rPr>
      <w:rFonts w:eastAsia="Times New Roman"/>
      <w:b/>
      <w:bCs/>
      <w:kern w:val="36"/>
      <w:sz w:val="48"/>
      <w:szCs w:val="48"/>
    </w:rPr>
  </w:style>
  <w:style w:type="character" w:customStyle="1" w:styleId="apple-converted-space">
    <w:name w:val="apple-converted-space"/>
    <w:basedOn w:val="DefaultParagraphFont"/>
    <w:rsid w:val="00B1076F"/>
  </w:style>
  <w:style w:type="character" w:customStyle="1" w:styleId="highlight">
    <w:name w:val="highlight"/>
    <w:basedOn w:val="DefaultParagraphFont"/>
    <w:rsid w:val="00B10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90854">
      <w:bodyDiv w:val="1"/>
      <w:marLeft w:val="0"/>
      <w:marRight w:val="0"/>
      <w:marTop w:val="0"/>
      <w:marBottom w:val="0"/>
      <w:divBdr>
        <w:top w:val="none" w:sz="0" w:space="0" w:color="auto"/>
        <w:left w:val="none" w:sz="0" w:space="0" w:color="auto"/>
        <w:bottom w:val="none" w:sz="0" w:space="0" w:color="auto"/>
        <w:right w:val="none" w:sz="0" w:space="0" w:color="auto"/>
      </w:divBdr>
      <w:divsChild>
        <w:div w:id="220749500">
          <w:marLeft w:val="225"/>
          <w:marRight w:val="45"/>
          <w:marTop w:val="225"/>
          <w:marBottom w:val="225"/>
          <w:divBdr>
            <w:top w:val="single" w:sz="6" w:space="8" w:color="E8E8E8"/>
            <w:left w:val="single" w:sz="6" w:space="0" w:color="E8E8E8"/>
            <w:bottom w:val="single" w:sz="6" w:space="8" w:color="E8E8E8"/>
            <w:right w:val="single" w:sz="6" w:space="0" w:color="E8E8E8"/>
          </w:divBdr>
        </w:div>
      </w:divsChild>
    </w:div>
    <w:div w:id="1578972915">
      <w:bodyDiv w:val="1"/>
      <w:marLeft w:val="0"/>
      <w:marRight w:val="0"/>
      <w:marTop w:val="0"/>
      <w:marBottom w:val="0"/>
      <w:divBdr>
        <w:top w:val="none" w:sz="0" w:space="0" w:color="auto"/>
        <w:left w:val="none" w:sz="0" w:space="0" w:color="auto"/>
        <w:bottom w:val="none" w:sz="0" w:space="0" w:color="auto"/>
        <w:right w:val="none" w:sz="0" w:space="0" w:color="auto"/>
      </w:divBdr>
    </w:div>
    <w:div w:id="2016883397">
      <w:bodyDiv w:val="1"/>
      <w:marLeft w:val="0"/>
      <w:marRight w:val="0"/>
      <w:marTop w:val="0"/>
      <w:marBottom w:val="0"/>
      <w:divBdr>
        <w:top w:val="none" w:sz="0" w:space="0" w:color="auto"/>
        <w:left w:val="none" w:sz="0" w:space="0" w:color="auto"/>
        <w:bottom w:val="none" w:sz="0" w:space="0" w:color="auto"/>
        <w:right w:val="none" w:sz="0" w:space="0" w:color="auto"/>
      </w:divBdr>
      <w:divsChild>
        <w:div w:id="1119642220">
          <w:marLeft w:val="0"/>
          <w:marRight w:val="0"/>
          <w:marTop w:val="0"/>
          <w:marBottom w:val="150"/>
          <w:divBdr>
            <w:top w:val="single" w:sz="12" w:space="0" w:color="FFFFFF"/>
            <w:left w:val="single" w:sz="12" w:space="0" w:color="FFFFFF"/>
            <w:bottom w:val="none" w:sz="0" w:space="0" w:color="auto"/>
            <w:right w:val="single" w:sz="12" w:space="0" w:color="FFFFFF"/>
          </w:divBdr>
          <w:divsChild>
            <w:div w:id="1372992137">
              <w:marLeft w:val="0"/>
              <w:marRight w:val="0"/>
              <w:marTop w:val="0"/>
              <w:marBottom w:val="0"/>
              <w:divBdr>
                <w:top w:val="none" w:sz="0" w:space="0" w:color="auto"/>
                <w:left w:val="none" w:sz="0" w:space="0" w:color="auto"/>
                <w:bottom w:val="none" w:sz="0" w:space="0" w:color="auto"/>
                <w:right w:val="none" w:sz="0" w:space="0" w:color="auto"/>
              </w:divBdr>
              <w:divsChild>
                <w:div w:id="738871433">
                  <w:marLeft w:val="0"/>
                  <w:marRight w:val="0"/>
                  <w:marTop w:val="0"/>
                  <w:marBottom w:val="0"/>
                  <w:divBdr>
                    <w:top w:val="none" w:sz="0" w:space="0" w:color="auto"/>
                    <w:left w:val="none" w:sz="0" w:space="0" w:color="auto"/>
                    <w:bottom w:val="none" w:sz="0" w:space="0" w:color="auto"/>
                    <w:right w:val="none" w:sz="0" w:space="0" w:color="auto"/>
                  </w:divBdr>
                  <w:divsChild>
                    <w:div w:id="1705977913">
                      <w:marLeft w:val="0"/>
                      <w:marRight w:val="0"/>
                      <w:marTop w:val="0"/>
                      <w:marBottom w:val="375"/>
                      <w:divBdr>
                        <w:top w:val="none" w:sz="0" w:space="0" w:color="auto"/>
                        <w:left w:val="none" w:sz="0" w:space="0" w:color="auto"/>
                        <w:bottom w:val="none" w:sz="0" w:space="0" w:color="auto"/>
                        <w:right w:val="none" w:sz="0" w:space="0" w:color="auto"/>
                      </w:divBdr>
                      <w:divsChild>
                        <w:div w:id="902759657">
                          <w:marLeft w:val="0"/>
                          <w:marRight w:val="0"/>
                          <w:marTop w:val="300"/>
                          <w:marBottom w:val="300"/>
                          <w:divBdr>
                            <w:top w:val="single" w:sz="6" w:space="15" w:color="E2E2E2"/>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acog.org/-/media/Committee-Opinions/Committee-on-Health-Care-for-Underserved-Women/co569.pdf?dmc=1&amp;ts=20141107T14322531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nataloralhealth.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choralhealth.org/materials/consensus_statement.html" TargetMode="External"/><Relationship Id="rId4" Type="http://schemas.microsoft.com/office/2007/relationships/stylesWithEffects" Target="stylesWithEffects.xml"/><Relationship Id="rId9" Type="http://schemas.openxmlformats.org/officeDocument/2006/relationships/hyperlink" Target="http://www.prenataloralhealth.org" TargetMode="External"/><Relationship Id="rId14" Type="http://schemas.openxmlformats.org/officeDocument/2006/relationships/footer" Target="foot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44B4-A801-44CC-AA81-17C7A0E2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Dolce</dc:creator>
  <cp:lastModifiedBy>Admin</cp:lastModifiedBy>
  <cp:revision>13</cp:revision>
  <cp:lastPrinted>2015-05-29T18:57:00Z</cp:lastPrinted>
  <dcterms:created xsi:type="dcterms:W3CDTF">2015-07-30T18:32:00Z</dcterms:created>
  <dcterms:modified xsi:type="dcterms:W3CDTF">2015-07-30T19:09:00Z</dcterms:modified>
</cp:coreProperties>
</file>