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71" w:rsidRPr="00B97F27" w:rsidRDefault="00684371" w:rsidP="00684371">
      <w:pPr>
        <w:widowControl w:val="0"/>
        <w:autoSpaceDE w:val="0"/>
        <w:autoSpaceDN w:val="0"/>
        <w:adjustRightInd w:val="0"/>
        <w:spacing w:after="0"/>
        <w:rPr>
          <w:rFonts w:asciiTheme="majorHAnsi" w:hAnsiTheme="majorHAnsi" w:cs="Arial"/>
          <w:color w:val="000000"/>
          <w:sz w:val="22"/>
        </w:rPr>
      </w:pPr>
    </w:p>
    <w:p w:rsidR="00684371" w:rsidRPr="00B97F27" w:rsidRDefault="00684371" w:rsidP="00684371">
      <w:pPr>
        <w:widowControl w:val="0"/>
        <w:autoSpaceDE w:val="0"/>
        <w:autoSpaceDN w:val="0"/>
        <w:adjustRightInd w:val="0"/>
        <w:spacing w:after="0"/>
        <w:jc w:val="center"/>
        <w:rPr>
          <w:rFonts w:cs="Arial"/>
          <w:color w:val="000000"/>
          <w:sz w:val="22"/>
          <w:szCs w:val="32"/>
        </w:rPr>
      </w:pPr>
      <w:r w:rsidRPr="00B97F27">
        <w:rPr>
          <w:rFonts w:asciiTheme="majorHAnsi" w:hAnsiTheme="majorHAnsi" w:cs="Times New Roman"/>
          <w:sz w:val="22"/>
        </w:rPr>
        <w:t xml:space="preserve"> </w:t>
      </w:r>
      <w:r w:rsidRPr="00B97F27">
        <w:rPr>
          <w:rFonts w:cs="Arial"/>
          <w:b/>
          <w:bCs/>
          <w:color w:val="000000"/>
          <w:sz w:val="22"/>
          <w:szCs w:val="32"/>
        </w:rPr>
        <w:t xml:space="preserve">Smiles for Life </w:t>
      </w:r>
    </w:p>
    <w:p w:rsidR="00684371" w:rsidRPr="00B97F27" w:rsidRDefault="00684371" w:rsidP="00684371">
      <w:pPr>
        <w:widowControl w:val="0"/>
        <w:autoSpaceDE w:val="0"/>
        <w:autoSpaceDN w:val="0"/>
        <w:adjustRightInd w:val="0"/>
        <w:spacing w:after="0"/>
        <w:jc w:val="center"/>
        <w:rPr>
          <w:rFonts w:cs="Arial"/>
          <w:color w:val="000000"/>
          <w:sz w:val="22"/>
          <w:szCs w:val="23"/>
        </w:rPr>
      </w:pPr>
      <w:r w:rsidRPr="00B97F27">
        <w:rPr>
          <w:rFonts w:cs="Arial"/>
          <w:b/>
          <w:bCs/>
          <w:color w:val="000000"/>
          <w:sz w:val="22"/>
          <w:szCs w:val="23"/>
        </w:rPr>
        <w:t xml:space="preserve">State-Specific Fluoride Varnish Information </w:t>
      </w:r>
    </w:p>
    <w:p w:rsidR="00684371" w:rsidRPr="00B97F27" w:rsidRDefault="00684371" w:rsidP="00684371">
      <w:pPr>
        <w:widowControl w:val="0"/>
        <w:autoSpaceDE w:val="0"/>
        <w:autoSpaceDN w:val="0"/>
        <w:adjustRightInd w:val="0"/>
        <w:spacing w:after="0"/>
        <w:jc w:val="center"/>
        <w:rPr>
          <w:rFonts w:cs="Arial"/>
          <w:b/>
          <w:bCs/>
          <w:color w:val="000000"/>
          <w:sz w:val="22"/>
          <w:szCs w:val="23"/>
        </w:rPr>
      </w:pPr>
      <w:r w:rsidRPr="00B97F27">
        <w:rPr>
          <w:rFonts w:cs="Arial"/>
          <w:b/>
          <w:bCs/>
          <w:color w:val="000000"/>
          <w:sz w:val="22"/>
          <w:szCs w:val="23"/>
        </w:rPr>
        <w:t>Massachusetts 2014</w:t>
      </w:r>
    </w:p>
    <w:p w:rsidR="00684371" w:rsidRPr="00B97F27" w:rsidRDefault="00684371" w:rsidP="00684371">
      <w:pPr>
        <w:widowControl w:val="0"/>
        <w:autoSpaceDE w:val="0"/>
        <w:autoSpaceDN w:val="0"/>
        <w:adjustRightInd w:val="0"/>
        <w:spacing w:after="0"/>
        <w:jc w:val="center"/>
        <w:rPr>
          <w:rFonts w:cs="Arial"/>
          <w:b/>
          <w:bCs/>
          <w:color w:val="000000"/>
          <w:sz w:val="22"/>
          <w:szCs w:val="23"/>
        </w:rPr>
      </w:pPr>
    </w:p>
    <w:p w:rsidR="00684371" w:rsidRPr="00B97F27" w:rsidRDefault="00684371" w:rsidP="00684371">
      <w:pPr>
        <w:widowControl w:val="0"/>
        <w:autoSpaceDE w:val="0"/>
        <w:autoSpaceDN w:val="0"/>
        <w:adjustRightInd w:val="0"/>
        <w:spacing w:after="0"/>
        <w:jc w:val="center"/>
        <w:rPr>
          <w:rFonts w:cs="Arial"/>
          <w:color w:val="000000"/>
          <w:sz w:val="22"/>
          <w:szCs w:val="23"/>
        </w:rPr>
      </w:pPr>
    </w:p>
    <w:p w:rsidR="004E5DD8" w:rsidRPr="00B97F27" w:rsidRDefault="00684371" w:rsidP="00684371">
      <w:pPr>
        <w:widowControl w:val="0"/>
        <w:autoSpaceDE w:val="0"/>
        <w:autoSpaceDN w:val="0"/>
        <w:adjustRightInd w:val="0"/>
        <w:spacing w:after="0"/>
        <w:rPr>
          <w:rFonts w:cs="Arial"/>
          <w:b/>
          <w:bCs/>
          <w:color w:val="000000"/>
          <w:sz w:val="22"/>
          <w:szCs w:val="20"/>
          <w:u w:val="single"/>
        </w:rPr>
      </w:pPr>
      <w:r w:rsidRPr="00B97F27">
        <w:rPr>
          <w:rFonts w:cs="Arial"/>
          <w:b/>
          <w:bCs/>
          <w:color w:val="000000"/>
          <w:sz w:val="22"/>
          <w:szCs w:val="20"/>
          <w:u w:val="single"/>
        </w:rPr>
        <w:t xml:space="preserve">General Program Description </w:t>
      </w:r>
    </w:p>
    <w:p w:rsidR="00684371" w:rsidRPr="00B97F27" w:rsidRDefault="00684371" w:rsidP="00684371">
      <w:pPr>
        <w:widowControl w:val="0"/>
        <w:autoSpaceDE w:val="0"/>
        <w:autoSpaceDN w:val="0"/>
        <w:adjustRightInd w:val="0"/>
        <w:spacing w:after="0"/>
        <w:rPr>
          <w:rFonts w:cs="Arial"/>
          <w:color w:val="000000"/>
          <w:sz w:val="22"/>
          <w:szCs w:val="20"/>
        </w:rPr>
      </w:pPr>
    </w:p>
    <w:p w:rsid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On October 1, 2008, </w:t>
      </w:r>
      <w:proofErr w:type="spellStart"/>
      <w:r w:rsidRPr="00B97F27">
        <w:rPr>
          <w:rFonts w:cs="Arial"/>
          <w:color w:val="000000"/>
          <w:sz w:val="22"/>
          <w:szCs w:val="20"/>
        </w:rPr>
        <w:t>MassHealth</w:t>
      </w:r>
      <w:proofErr w:type="spellEnd"/>
      <w:r w:rsidRPr="00B97F27">
        <w:rPr>
          <w:rFonts w:cs="Arial"/>
          <w:color w:val="000000"/>
          <w:sz w:val="22"/>
          <w:szCs w:val="20"/>
        </w:rPr>
        <w:t xml:space="preserve"> (Massachusetts Medicaid) implemented a new oral health program designed for vulnerable children, adolescents and young adults. The program is specifically for </w:t>
      </w:r>
      <w:proofErr w:type="spellStart"/>
      <w:r w:rsidRPr="00B97F27">
        <w:rPr>
          <w:rFonts w:cs="Arial"/>
          <w:color w:val="000000"/>
          <w:sz w:val="22"/>
          <w:szCs w:val="20"/>
        </w:rPr>
        <w:t>MassHealth</w:t>
      </w:r>
      <w:proofErr w:type="spellEnd"/>
      <w:r w:rsidRPr="00B97F27">
        <w:rPr>
          <w:rFonts w:cs="Arial"/>
          <w:color w:val="000000"/>
          <w:sz w:val="22"/>
          <w:szCs w:val="20"/>
        </w:rPr>
        <w:t xml:space="preserve"> recipients from age 6 months to age 21, a population known to have an increased risk for dental caries. The program is designed to extend options for caries prevention to medical providers through the application of fluoride varnish which evidence shows is effective. </w:t>
      </w:r>
    </w:p>
    <w:p w:rsidR="00B97F27" w:rsidRDefault="00B97F27" w:rsidP="00684371">
      <w:pPr>
        <w:widowControl w:val="0"/>
        <w:autoSpaceDE w:val="0"/>
        <w:autoSpaceDN w:val="0"/>
        <w:adjustRightInd w:val="0"/>
        <w:spacing w:after="0"/>
        <w:rPr>
          <w:rFonts w:cs="Arial"/>
          <w:color w:val="000000"/>
          <w:sz w:val="22"/>
          <w:szCs w:val="20"/>
        </w:rPr>
      </w:pPr>
    </w:p>
    <w:p w:rsidR="00684371"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New codes have been added to the </w:t>
      </w:r>
      <w:proofErr w:type="spellStart"/>
      <w:r w:rsidRPr="00B97F27">
        <w:rPr>
          <w:rFonts w:cs="Arial"/>
          <w:color w:val="000000"/>
          <w:sz w:val="22"/>
          <w:szCs w:val="20"/>
        </w:rPr>
        <w:t>MassHealth</w:t>
      </w:r>
      <w:proofErr w:type="spellEnd"/>
      <w:r w:rsidRPr="00B97F27">
        <w:rPr>
          <w:rFonts w:cs="Arial"/>
          <w:color w:val="000000"/>
          <w:sz w:val="22"/>
          <w:szCs w:val="20"/>
        </w:rPr>
        <w:t xml:space="preserve"> fee schedule specifically for this program to enable physicians/group practices to bill for the application of fluoride varnish. Physicians, APRNs, physician’s assistants</w:t>
      </w:r>
      <w:r w:rsidR="00B97F27">
        <w:rPr>
          <w:rFonts w:cs="Arial"/>
          <w:color w:val="000000"/>
          <w:sz w:val="22"/>
          <w:szCs w:val="20"/>
        </w:rPr>
        <w:t>, RNs, LPNs</w:t>
      </w:r>
      <w:r w:rsidRPr="00B97F27">
        <w:rPr>
          <w:rFonts w:cs="Arial"/>
          <w:color w:val="000000"/>
          <w:sz w:val="22"/>
          <w:szCs w:val="20"/>
        </w:rPr>
        <w:t xml:space="preserve"> and medical assistants who have received training are allowed to apply fluoride varnish. </w:t>
      </w:r>
    </w:p>
    <w:p w:rsidR="00684371" w:rsidRPr="00B97F27" w:rsidRDefault="00684371" w:rsidP="00684371">
      <w:pPr>
        <w:widowControl w:val="0"/>
        <w:autoSpaceDE w:val="0"/>
        <w:autoSpaceDN w:val="0"/>
        <w:adjustRightInd w:val="0"/>
        <w:spacing w:after="0"/>
        <w:rPr>
          <w:rFonts w:cs="Arial"/>
          <w:color w:val="000000"/>
          <w:sz w:val="22"/>
          <w:szCs w:val="20"/>
        </w:rPr>
      </w:pPr>
    </w:p>
    <w:p w:rsidR="004E5DD8" w:rsidRPr="00B97F27" w:rsidRDefault="00684371" w:rsidP="00684371">
      <w:pPr>
        <w:widowControl w:val="0"/>
        <w:autoSpaceDE w:val="0"/>
        <w:autoSpaceDN w:val="0"/>
        <w:adjustRightInd w:val="0"/>
        <w:spacing w:after="0"/>
        <w:rPr>
          <w:rFonts w:cs="Arial"/>
          <w:b/>
          <w:bCs/>
          <w:color w:val="000000"/>
          <w:sz w:val="22"/>
          <w:szCs w:val="20"/>
          <w:u w:val="single"/>
        </w:rPr>
      </w:pPr>
      <w:r w:rsidRPr="00B97F27">
        <w:rPr>
          <w:rFonts w:cs="Arial"/>
          <w:b/>
          <w:bCs/>
          <w:color w:val="000000"/>
          <w:sz w:val="22"/>
          <w:szCs w:val="20"/>
          <w:u w:val="single"/>
        </w:rPr>
        <w:t xml:space="preserve">Training Requirements </w:t>
      </w:r>
    </w:p>
    <w:p w:rsidR="00684371" w:rsidRPr="00B97F27" w:rsidRDefault="00684371" w:rsidP="00684371">
      <w:pPr>
        <w:widowControl w:val="0"/>
        <w:autoSpaceDE w:val="0"/>
        <w:autoSpaceDN w:val="0"/>
        <w:adjustRightInd w:val="0"/>
        <w:spacing w:after="0"/>
        <w:rPr>
          <w:rFonts w:cs="Arial"/>
          <w:color w:val="000000"/>
          <w:sz w:val="22"/>
          <w:szCs w:val="20"/>
        </w:rPr>
      </w:pPr>
    </w:p>
    <w:p w:rsidR="00684371"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All providers wishing to bill for fluoride varnish application must receive state approved training. Current approved training options include: </w:t>
      </w:r>
    </w:p>
    <w:p w:rsidR="00684371" w:rsidRPr="00B97F27" w:rsidRDefault="00684371" w:rsidP="00684371">
      <w:pPr>
        <w:widowControl w:val="0"/>
        <w:autoSpaceDE w:val="0"/>
        <w:autoSpaceDN w:val="0"/>
        <w:adjustRightInd w:val="0"/>
        <w:spacing w:after="0"/>
        <w:rPr>
          <w:rFonts w:cs="Arial"/>
          <w:color w:val="000000"/>
          <w:sz w:val="22"/>
          <w:szCs w:val="20"/>
          <w:u w:val="single"/>
        </w:rPr>
      </w:pPr>
    </w:p>
    <w:p w:rsidR="00684371" w:rsidRPr="00B97F27" w:rsidRDefault="00684371" w:rsidP="00684371">
      <w:pPr>
        <w:widowControl w:val="0"/>
        <w:autoSpaceDE w:val="0"/>
        <w:autoSpaceDN w:val="0"/>
        <w:adjustRightInd w:val="0"/>
        <w:spacing w:after="0"/>
        <w:rPr>
          <w:rFonts w:cs="Arial"/>
          <w:color w:val="000000"/>
          <w:sz w:val="22"/>
          <w:szCs w:val="20"/>
          <w:u w:val="single"/>
        </w:rPr>
      </w:pPr>
      <w:r w:rsidRPr="00B97F27">
        <w:rPr>
          <w:rFonts w:cs="Arial"/>
          <w:color w:val="000000"/>
          <w:sz w:val="22"/>
          <w:szCs w:val="20"/>
          <w:u w:val="single"/>
        </w:rPr>
        <w:t>From the First Tooth, Engaging Primary Care Clinicians in Oral Health</w:t>
      </w:r>
    </w:p>
    <w:p w:rsidR="00684371"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Office based Lunch and Learn CME/CNE training funded by the </w:t>
      </w:r>
      <w:proofErr w:type="spellStart"/>
      <w:r w:rsidRPr="00B97F27">
        <w:rPr>
          <w:rFonts w:cs="Arial"/>
          <w:color w:val="000000"/>
          <w:sz w:val="22"/>
          <w:szCs w:val="20"/>
        </w:rPr>
        <w:t>DentaQuest</w:t>
      </w:r>
      <w:proofErr w:type="spellEnd"/>
      <w:r w:rsidRPr="00B97F27">
        <w:rPr>
          <w:rFonts w:cs="Arial"/>
          <w:color w:val="000000"/>
          <w:sz w:val="22"/>
          <w:szCs w:val="20"/>
        </w:rPr>
        <w:t xml:space="preserve"> Foundation.  To schedule </w:t>
      </w:r>
      <w:proofErr w:type="gramStart"/>
      <w:r w:rsidRPr="00B97F27">
        <w:rPr>
          <w:rFonts w:cs="Arial"/>
          <w:color w:val="000000"/>
          <w:sz w:val="22"/>
          <w:szCs w:val="20"/>
        </w:rPr>
        <w:t>a training</w:t>
      </w:r>
      <w:proofErr w:type="gramEnd"/>
      <w:r w:rsidRPr="00B97F27">
        <w:rPr>
          <w:rFonts w:cs="Arial"/>
          <w:color w:val="000000"/>
          <w:sz w:val="22"/>
          <w:szCs w:val="20"/>
        </w:rPr>
        <w:t xml:space="preserve"> in your office, contact:  Megan </w:t>
      </w:r>
      <w:proofErr w:type="spellStart"/>
      <w:r w:rsidRPr="00B97F27">
        <w:rPr>
          <w:rFonts w:cs="Arial"/>
          <w:color w:val="000000"/>
          <w:sz w:val="22"/>
          <w:szCs w:val="20"/>
        </w:rPr>
        <w:t>Mackin</w:t>
      </w:r>
      <w:proofErr w:type="spellEnd"/>
      <w:r w:rsidRPr="00B97F27">
        <w:rPr>
          <w:rFonts w:cs="Arial"/>
          <w:color w:val="000000"/>
          <w:sz w:val="22"/>
          <w:szCs w:val="20"/>
        </w:rPr>
        <w:t xml:space="preserve"> at Megan.Mackin@dentaquest.com</w:t>
      </w:r>
    </w:p>
    <w:p w:rsidR="00684371" w:rsidRPr="00B97F27" w:rsidRDefault="00684371" w:rsidP="00684371">
      <w:pPr>
        <w:widowControl w:val="0"/>
        <w:autoSpaceDE w:val="0"/>
        <w:autoSpaceDN w:val="0"/>
        <w:adjustRightInd w:val="0"/>
        <w:spacing w:after="0"/>
        <w:rPr>
          <w:rFonts w:cs="Arial"/>
          <w:color w:val="000000"/>
          <w:sz w:val="22"/>
          <w:szCs w:val="20"/>
          <w:u w:val="single"/>
        </w:rPr>
      </w:pPr>
    </w:p>
    <w:p w:rsidR="00684371"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u w:val="single"/>
        </w:rPr>
        <w:t xml:space="preserve">STFM Smiles for Life National Oral health Curriculum </w:t>
      </w:r>
    </w:p>
    <w:p w:rsidR="00684371"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Training is available on line at</w:t>
      </w:r>
      <w:r w:rsidRPr="00B97F27">
        <w:rPr>
          <w:rFonts w:cs="Arial"/>
          <w:color w:val="000000"/>
          <w:sz w:val="22"/>
          <w:szCs w:val="20"/>
          <w:u w:val="single"/>
        </w:rPr>
        <w:t xml:space="preserve"> </w:t>
      </w:r>
      <w:hyperlink r:id="rId5" w:history="1">
        <w:r w:rsidRPr="00B97F27">
          <w:rPr>
            <w:rStyle w:val="Hyperlink"/>
            <w:rFonts w:cs="Arial"/>
            <w:sz w:val="22"/>
            <w:szCs w:val="20"/>
          </w:rPr>
          <w:t>http://www.smilesforlifeoralhealth.org</w:t>
        </w:r>
      </w:hyperlink>
    </w:p>
    <w:p w:rsidR="00684371" w:rsidRPr="00B97F27" w:rsidRDefault="00684371" w:rsidP="00684371">
      <w:pPr>
        <w:widowControl w:val="0"/>
        <w:autoSpaceDE w:val="0"/>
        <w:autoSpaceDN w:val="0"/>
        <w:adjustRightInd w:val="0"/>
        <w:spacing w:after="0"/>
        <w:rPr>
          <w:rFonts w:cs="Arial"/>
          <w:color w:val="000000"/>
          <w:sz w:val="22"/>
          <w:szCs w:val="20"/>
        </w:rPr>
      </w:pPr>
    </w:p>
    <w:p w:rsidR="00684371" w:rsidRPr="00B97F27" w:rsidRDefault="00684371" w:rsidP="00684371">
      <w:pPr>
        <w:widowControl w:val="0"/>
        <w:autoSpaceDE w:val="0"/>
        <w:autoSpaceDN w:val="0"/>
        <w:adjustRightInd w:val="0"/>
        <w:spacing w:before="80" w:after="160"/>
        <w:rPr>
          <w:rFonts w:cs="Arial"/>
          <w:color w:val="000000"/>
          <w:sz w:val="22"/>
          <w:szCs w:val="20"/>
          <w:u w:val="single"/>
        </w:rPr>
      </w:pPr>
      <w:r w:rsidRPr="00B97F27">
        <w:rPr>
          <w:rFonts w:cs="Arial"/>
          <w:color w:val="000000"/>
          <w:sz w:val="22"/>
          <w:szCs w:val="20"/>
          <w:u w:val="single"/>
        </w:rPr>
        <w:t xml:space="preserve">American Academy of Pediatrics (AAP) Oral Health Risk Assessment Training for Pediatricians and Other Child Health Professionals </w:t>
      </w:r>
    </w:p>
    <w:p w:rsidR="00684371" w:rsidRPr="00B97F27" w:rsidRDefault="00B4749D" w:rsidP="00684371">
      <w:pPr>
        <w:widowControl w:val="0"/>
        <w:autoSpaceDE w:val="0"/>
        <w:autoSpaceDN w:val="0"/>
        <w:adjustRightInd w:val="0"/>
        <w:spacing w:before="80" w:after="160"/>
        <w:rPr>
          <w:rFonts w:cs="Arial"/>
          <w:color w:val="000000"/>
          <w:sz w:val="22"/>
          <w:szCs w:val="20"/>
        </w:rPr>
      </w:pPr>
      <w:hyperlink r:id="rId6" w:history="1">
        <w:r w:rsidR="00684371" w:rsidRPr="00B97F27">
          <w:rPr>
            <w:rStyle w:val="Hyperlink"/>
            <w:rFonts w:cs="Arial"/>
            <w:sz w:val="22"/>
            <w:szCs w:val="20"/>
          </w:rPr>
          <w:t>http://www.aap.org</w:t>
        </w:r>
      </w:hyperlink>
      <w:r w:rsidR="00684371" w:rsidRPr="00B97F27">
        <w:rPr>
          <w:rFonts w:cs="Arial"/>
          <w:color w:val="000000"/>
          <w:sz w:val="22"/>
          <w:szCs w:val="20"/>
          <w:u w:val="single"/>
        </w:rPr>
        <w:t xml:space="preserve">  </w:t>
      </w:r>
      <w:r w:rsidR="00684371" w:rsidRPr="00B97F27">
        <w:rPr>
          <w:rFonts w:cs="Arial"/>
          <w:color w:val="000000"/>
          <w:sz w:val="22"/>
          <w:szCs w:val="20"/>
        </w:rPr>
        <w:t xml:space="preserve">(registration is required) </w:t>
      </w:r>
    </w:p>
    <w:p w:rsidR="004E5DD8"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On </w:t>
      </w:r>
      <w:r w:rsidR="004E5DD8" w:rsidRPr="00B97F27">
        <w:rPr>
          <w:rFonts w:cs="Arial"/>
          <w:color w:val="000000"/>
          <w:sz w:val="22"/>
          <w:szCs w:val="20"/>
        </w:rPr>
        <w:t xml:space="preserve">completion of approved training, a copy of the completion certificate should be kept on file in the medical practice. </w:t>
      </w:r>
    </w:p>
    <w:p w:rsidR="004E5DD8" w:rsidRPr="00B97F27" w:rsidRDefault="004E5DD8" w:rsidP="00684371">
      <w:pPr>
        <w:widowControl w:val="0"/>
        <w:autoSpaceDE w:val="0"/>
        <w:autoSpaceDN w:val="0"/>
        <w:adjustRightInd w:val="0"/>
        <w:spacing w:after="0"/>
        <w:rPr>
          <w:rFonts w:cs="Arial"/>
          <w:color w:val="000000"/>
          <w:sz w:val="22"/>
          <w:szCs w:val="20"/>
        </w:rPr>
      </w:pPr>
    </w:p>
    <w:p w:rsidR="004E5DD8" w:rsidRPr="00B97F27" w:rsidRDefault="004E5DD8" w:rsidP="00684371">
      <w:pPr>
        <w:widowControl w:val="0"/>
        <w:autoSpaceDE w:val="0"/>
        <w:autoSpaceDN w:val="0"/>
        <w:adjustRightInd w:val="0"/>
        <w:spacing w:after="0"/>
        <w:rPr>
          <w:rFonts w:cs="Arial"/>
          <w:b/>
          <w:color w:val="000000"/>
          <w:sz w:val="22"/>
          <w:szCs w:val="20"/>
          <w:u w:val="single"/>
        </w:rPr>
      </w:pPr>
      <w:r w:rsidRPr="00B97F27">
        <w:rPr>
          <w:rFonts w:cs="Arial"/>
          <w:b/>
          <w:color w:val="000000"/>
          <w:sz w:val="22"/>
          <w:szCs w:val="20"/>
          <w:u w:val="single"/>
        </w:rPr>
        <w:t>Coding and Reimbursement</w:t>
      </w:r>
    </w:p>
    <w:p w:rsidR="004E5DD8" w:rsidRPr="00B97F27" w:rsidRDefault="004E5DD8" w:rsidP="00684371">
      <w:pPr>
        <w:widowControl w:val="0"/>
        <w:autoSpaceDE w:val="0"/>
        <w:autoSpaceDN w:val="0"/>
        <w:adjustRightInd w:val="0"/>
        <w:spacing w:after="0"/>
        <w:rPr>
          <w:rFonts w:cs="Arial"/>
          <w:b/>
          <w:color w:val="000000"/>
          <w:sz w:val="22"/>
          <w:szCs w:val="20"/>
          <w:u w:val="single"/>
        </w:rPr>
      </w:pPr>
    </w:p>
    <w:p w:rsidR="004E5DD8" w:rsidRPr="00B97F27" w:rsidRDefault="004E5DD8" w:rsidP="004E5DD8">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The following code must be used on all claims submissions: </w:t>
      </w:r>
    </w:p>
    <w:p w:rsidR="004E5DD8" w:rsidRPr="00B97F27" w:rsidRDefault="004E5DD8" w:rsidP="004E5DD8">
      <w:pPr>
        <w:widowControl w:val="0"/>
        <w:autoSpaceDE w:val="0"/>
        <w:autoSpaceDN w:val="0"/>
        <w:adjustRightInd w:val="0"/>
        <w:spacing w:after="0"/>
        <w:ind w:left="2160" w:hanging="1440"/>
        <w:rPr>
          <w:rFonts w:cs="Arial"/>
          <w:color w:val="000000"/>
          <w:sz w:val="22"/>
          <w:szCs w:val="20"/>
        </w:rPr>
      </w:pPr>
      <w:r w:rsidRPr="00B97F27">
        <w:rPr>
          <w:rFonts w:cs="Arial"/>
          <w:color w:val="000000"/>
          <w:sz w:val="22"/>
          <w:szCs w:val="20"/>
        </w:rPr>
        <w:t xml:space="preserve">D1206 ($26) Topical therapeutic fluoride varnish application for moderate to high caries risk patients. </w:t>
      </w:r>
    </w:p>
    <w:p w:rsidR="004E5DD8" w:rsidRPr="00B97F27" w:rsidRDefault="004E5DD8" w:rsidP="004E5DD8">
      <w:pPr>
        <w:widowControl w:val="0"/>
        <w:autoSpaceDE w:val="0"/>
        <w:autoSpaceDN w:val="0"/>
        <w:adjustRightInd w:val="0"/>
        <w:spacing w:after="0"/>
        <w:rPr>
          <w:rFonts w:cs="Arial"/>
          <w:color w:val="000000"/>
          <w:sz w:val="22"/>
          <w:szCs w:val="20"/>
        </w:rPr>
      </w:pPr>
      <w:r w:rsidRPr="00B97F27">
        <w:rPr>
          <w:rFonts w:cs="Arial"/>
          <w:color w:val="000000"/>
          <w:sz w:val="22"/>
          <w:szCs w:val="20"/>
        </w:rPr>
        <w:t xml:space="preserve">Reimbursement includes the cost of all necessary supplies. Reimbursement is limited to children ages 6 months to 21 years. Varnish application is covered up to 4 times in a 12 month period, but Mass Health suggests 2 applications per year especially in younger children age 6 months to age 3. </w:t>
      </w:r>
    </w:p>
    <w:p w:rsidR="004E5DD8" w:rsidRPr="00B97F27" w:rsidRDefault="004E5DD8" w:rsidP="004E5DD8">
      <w:pPr>
        <w:widowControl w:val="0"/>
        <w:autoSpaceDE w:val="0"/>
        <w:autoSpaceDN w:val="0"/>
        <w:adjustRightInd w:val="0"/>
        <w:spacing w:after="0"/>
        <w:rPr>
          <w:rFonts w:cs="Arial"/>
          <w:color w:val="000000"/>
          <w:sz w:val="22"/>
          <w:szCs w:val="20"/>
        </w:rPr>
      </w:pPr>
    </w:p>
    <w:p w:rsidR="00684371" w:rsidRPr="00B97F27" w:rsidRDefault="00684371" w:rsidP="00684371">
      <w:pPr>
        <w:widowControl w:val="0"/>
        <w:autoSpaceDE w:val="0"/>
        <w:autoSpaceDN w:val="0"/>
        <w:adjustRightInd w:val="0"/>
        <w:spacing w:after="0"/>
        <w:rPr>
          <w:rFonts w:cs="Arial"/>
          <w:b/>
          <w:color w:val="000000"/>
          <w:sz w:val="22"/>
          <w:szCs w:val="20"/>
          <w:u w:val="single"/>
        </w:rPr>
      </w:pPr>
      <w:bookmarkStart w:id="0" w:name="_GoBack"/>
      <w:bookmarkEnd w:id="0"/>
    </w:p>
    <w:p w:rsidR="004E5DD8" w:rsidRPr="00B97F27" w:rsidRDefault="00684371" w:rsidP="00684371">
      <w:pPr>
        <w:widowControl w:val="0"/>
        <w:autoSpaceDE w:val="0"/>
        <w:autoSpaceDN w:val="0"/>
        <w:adjustRightInd w:val="0"/>
        <w:spacing w:after="0"/>
        <w:rPr>
          <w:rFonts w:cs="Arial"/>
          <w:b/>
          <w:bCs/>
          <w:color w:val="000000"/>
          <w:sz w:val="22"/>
          <w:szCs w:val="20"/>
          <w:u w:val="single"/>
        </w:rPr>
      </w:pPr>
      <w:r w:rsidRPr="00B97F27">
        <w:rPr>
          <w:rFonts w:cs="Arial"/>
          <w:b/>
          <w:bCs/>
          <w:color w:val="000000"/>
          <w:sz w:val="22"/>
          <w:szCs w:val="20"/>
          <w:u w:val="single"/>
        </w:rPr>
        <w:t xml:space="preserve">Required Documentation </w:t>
      </w:r>
    </w:p>
    <w:p w:rsidR="00684371" w:rsidRPr="00B97F27" w:rsidRDefault="00684371" w:rsidP="00684371">
      <w:pPr>
        <w:widowControl w:val="0"/>
        <w:autoSpaceDE w:val="0"/>
        <w:autoSpaceDN w:val="0"/>
        <w:adjustRightInd w:val="0"/>
        <w:spacing w:after="0"/>
        <w:rPr>
          <w:rFonts w:cs="Arial"/>
          <w:color w:val="000000"/>
          <w:sz w:val="22"/>
          <w:szCs w:val="20"/>
        </w:rPr>
      </w:pPr>
    </w:p>
    <w:p w:rsidR="004E5DD8"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Documentation of the application of fluoride varnish is required</w:t>
      </w:r>
      <w:r w:rsidR="004E5DD8" w:rsidRPr="00B97F27">
        <w:rPr>
          <w:rFonts w:cs="Arial"/>
          <w:color w:val="000000"/>
          <w:sz w:val="22"/>
          <w:szCs w:val="20"/>
        </w:rPr>
        <w:t xml:space="preserve"> in the medical record.  Most EMRs offer screen shots for oral health</w:t>
      </w:r>
      <w:r w:rsidRPr="00B97F27">
        <w:rPr>
          <w:rFonts w:cs="Arial"/>
          <w:color w:val="000000"/>
          <w:sz w:val="22"/>
          <w:szCs w:val="20"/>
        </w:rPr>
        <w:t xml:space="preserve">. Written consent is not required. </w:t>
      </w:r>
    </w:p>
    <w:p w:rsidR="00684371" w:rsidRPr="00B97F27" w:rsidRDefault="00684371" w:rsidP="00684371">
      <w:pPr>
        <w:widowControl w:val="0"/>
        <w:autoSpaceDE w:val="0"/>
        <w:autoSpaceDN w:val="0"/>
        <w:adjustRightInd w:val="0"/>
        <w:spacing w:after="0"/>
        <w:rPr>
          <w:rFonts w:cs="Arial"/>
          <w:color w:val="000000"/>
          <w:sz w:val="22"/>
          <w:szCs w:val="20"/>
        </w:rPr>
      </w:pPr>
    </w:p>
    <w:p w:rsidR="004E5DD8" w:rsidRPr="00B97F27" w:rsidRDefault="00684371" w:rsidP="00684371">
      <w:pPr>
        <w:widowControl w:val="0"/>
        <w:autoSpaceDE w:val="0"/>
        <w:autoSpaceDN w:val="0"/>
        <w:adjustRightInd w:val="0"/>
        <w:spacing w:after="0"/>
        <w:outlineLvl w:val="0"/>
        <w:rPr>
          <w:rFonts w:cs="Arial"/>
          <w:b/>
          <w:bCs/>
          <w:color w:val="000000"/>
          <w:sz w:val="22"/>
          <w:szCs w:val="20"/>
          <w:u w:val="single"/>
        </w:rPr>
      </w:pPr>
      <w:r w:rsidRPr="00B97F27">
        <w:rPr>
          <w:rFonts w:cs="Arial"/>
          <w:b/>
          <w:bCs/>
          <w:color w:val="000000"/>
          <w:sz w:val="22"/>
          <w:szCs w:val="20"/>
          <w:u w:val="single"/>
        </w:rPr>
        <w:t xml:space="preserve">Claim Submission </w:t>
      </w:r>
    </w:p>
    <w:p w:rsidR="00684371" w:rsidRPr="00B97F27" w:rsidRDefault="00684371" w:rsidP="00684371">
      <w:pPr>
        <w:widowControl w:val="0"/>
        <w:autoSpaceDE w:val="0"/>
        <w:autoSpaceDN w:val="0"/>
        <w:adjustRightInd w:val="0"/>
        <w:spacing w:after="0"/>
        <w:outlineLvl w:val="0"/>
        <w:rPr>
          <w:rFonts w:cs="Arial"/>
          <w:color w:val="000000"/>
          <w:sz w:val="22"/>
          <w:szCs w:val="20"/>
        </w:rPr>
      </w:pPr>
    </w:p>
    <w:p w:rsidR="00684371" w:rsidRPr="00B97F27" w:rsidRDefault="00684371" w:rsidP="00684371">
      <w:pPr>
        <w:widowControl w:val="0"/>
        <w:autoSpaceDE w:val="0"/>
        <w:autoSpaceDN w:val="0"/>
        <w:adjustRightInd w:val="0"/>
        <w:spacing w:after="0"/>
        <w:rPr>
          <w:rFonts w:cs="Arial"/>
          <w:color w:val="000000"/>
          <w:sz w:val="22"/>
          <w:szCs w:val="20"/>
        </w:rPr>
      </w:pPr>
      <w:r w:rsidRPr="00B97F27">
        <w:rPr>
          <w:rFonts w:cs="Arial"/>
          <w:color w:val="000000"/>
          <w:sz w:val="22"/>
          <w:szCs w:val="20"/>
        </w:rPr>
        <w:t>You must bill with CPT code D1206. Claims must be submitted using either the 837P</w:t>
      </w:r>
      <w:r w:rsidR="004E5DD8" w:rsidRPr="00B97F27">
        <w:rPr>
          <w:rFonts w:cs="Arial"/>
          <w:color w:val="000000"/>
          <w:sz w:val="22"/>
          <w:szCs w:val="20"/>
        </w:rPr>
        <w:t xml:space="preserve"> electronic submission, or </w:t>
      </w:r>
      <w:proofErr w:type="spellStart"/>
      <w:r w:rsidR="004E5DD8" w:rsidRPr="00B97F27">
        <w:rPr>
          <w:rFonts w:cs="Arial"/>
          <w:color w:val="000000"/>
          <w:sz w:val="22"/>
          <w:szCs w:val="20"/>
        </w:rPr>
        <w:t>Mass</w:t>
      </w:r>
      <w:r w:rsidRPr="00B97F27">
        <w:rPr>
          <w:rFonts w:cs="Arial"/>
          <w:color w:val="000000"/>
          <w:sz w:val="22"/>
          <w:szCs w:val="20"/>
        </w:rPr>
        <w:t>Health</w:t>
      </w:r>
      <w:proofErr w:type="spellEnd"/>
      <w:r w:rsidRPr="00B97F27">
        <w:rPr>
          <w:rFonts w:cs="Arial"/>
          <w:color w:val="000000"/>
          <w:sz w:val="22"/>
          <w:szCs w:val="20"/>
        </w:rPr>
        <w:t xml:space="preserve"> claim form no. 5 or 9. </w:t>
      </w:r>
      <w:r w:rsidR="00B97F27">
        <w:rPr>
          <w:rFonts w:cs="Arial"/>
          <w:color w:val="000000"/>
          <w:sz w:val="22"/>
          <w:szCs w:val="20"/>
        </w:rPr>
        <w:t xml:space="preserve"> Contact: Jane </w:t>
      </w:r>
      <w:proofErr w:type="spellStart"/>
      <w:r w:rsidR="00B97F27">
        <w:rPr>
          <w:rFonts w:cs="Arial"/>
          <w:color w:val="000000"/>
          <w:sz w:val="22"/>
          <w:szCs w:val="20"/>
        </w:rPr>
        <w:t>Willen</w:t>
      </w:r>
      <w:proofErr w:type="spellEnd"/>
      <w:r w:rsidR="00B97F27">
        <w:rPr>
          <w:rFonts w:cs="Arial"/>
          <w:color w:val="000000"/>
          <w:sz w:val="22"/>
          <w:szCs w:val="20"/>
        </w:rPr>
        <w:t xml:space="preserve">, </w:t>
      </w:r>
    </w:p>
    <w:p w:rsidR="00684371" w:rsidRPr="00B97F27" w:rsidRDefault="004E5DD8" w:rsidP="00684371">
      <w:pPr>
        <w:widowControl w:val="0"/>
        <w:autoSpaceDE w:val="0"/>
        <w:autoSpaceDN w:val="0"/>
        <w:adjustRightInd w:val="0"/>
        <w:spacing w:after="0"/>
        <w:rPr>
          <w:rFonts w:cs="Arial"/>
          <w:color w:val="000000"/>
          <w:sz w:val="22"/>
          <w:szCs w:val="20"/>
        </w:rPr>
      </w:pPr>
      <w:proofErr w:type="spellStart"/>
      <w:r w:rsidRPr="00B97F27">
        <w:rPr>
          <w:rFonts w:cs="Arial"/>
          <w:color w:val="000000"/>
          <w:sz w:val="22"/>
          <w:szCs w:val="20"/>
        </w:rPr>
        <w:t>Mass</w:t>
      </w:r>
      <w:r w:rsidR="00B97F27">
        <w:rPr>
          <w:rFonts w:cs="Arial"/>
          <w:color w:val="000000"/>
          <w:sz w:val="22"/>
          <w:szCs w:val="20"/>
        </w:rPr>
        <w:t>Health</w:t>
      </w:r>
      <w:proofErr w:type="spellEnd"/>
      <w:r w:rsidR="00B97F27">
        <w:rPr>
          <w:rFonts w:cs="Arial"/>
          <w:color w:val="000000"/>
          <w:sz w:val="22"/>
          <w:szCs w:val="20"/>
        </w:rPr>
        <w:t xml:space="preserve">, </w:t>
      </w:r>
      <w:hyperlink r:id="rId7" w:history="1">
        <w:r w:rsidR="00B97F27" w:rsidRPr="00B25FC8">
          <w:rPr>
            <w:rStyle w:val="Hyperlink"/>
            <w:rFonts w:cs="Arial"/>
            <w:sz w:val="22"/>
            <w:szCs w:val="20"/>
          </w:rPr>
          <w:t>Jane.Willen@state.ma.us</w:t>
        </w:r>
      </w:hyperlink>
      <w:r w:rsidR="00B97F27">
        <w:rPr>
          <w:rFonts w:cs="Arial"/>
          <w:color w:val="000000"/>
          <w:sz w:val="22"/>
          <w:szCs w:val="20"/>
        </w:rPr>
        <w:t xml:space="preserve">, </w:t>
      </w:r>
      <w:r w:rsidR="00684371" w:rsidRPr="00B97F27">
        <w:rPr>
          <w:rFonts w:cs="Arial"/>
          <w:color w:val="000000"/>
          <w:sz w:val="22"/>
          <w:szCs w:val="20"/>
        </w:rPr>
        <w:t xml:space="preserve">617-348-5527 </w:t>
      </w:r>
    </w:p>
    <w:p w:rsidR="00B97F27" w:rsidRDefault="00B97F27" w:rsidP="00684371">
      <w:pPr>
        <w:rPr>
          <w:rFonts w:cs="Arial"/>
          <w:color w:val="000000"/>
          <w:sz w:val="22"/>
          <w:szCs w:val="20"/>
        </w:rPr>
      </w:pPr>
    </w:p>
    <w:p w:rsidR="00B97F27" w:rsidRDefault="00B97F27" w:rsidP="00684371">
      <w:pPr>
        <w:rPr>
          <w:rFonts w:cs="Arial"/>
          <w:color w:val="000000"/>
          <w:sz w:val="22"/>
          <w:szCs w:val="20"/>
        </w:rPr>
      </w:pPr>
    </w:p>
    <w:p w:rsidR="00B4749D" w:rsidRDefault="00B4749D" w:rsidP="00B4749D">
      <w:pPr>
        <w:ind w:left="120"/>
        <w:rPr>
          <w:rFonts w:eastAsia="Arial" w:cs="Arial"/>
          <w:i/>
          <w:sz w:val="22"/>
          <w:szCs w:val="22"/>
        </w:rPr>
      </w:pPr>
      <w:r>
        <w:rPr>
          <w:rFonts w:eastAsia="Arial" w:cs="Arial"/>
          <w:i/>
          <w:sz w:val="22"/>
          <w:szCs w:val="22"/>
        </w:rPr>
        <w:t xml:space="preserve">Note for 2015: With the US Preventive Service Task Force (USPSTF) giving fluoride varnish a level B recommendation in May 2014, according to the Affordable Care Act all insurers must provide this service free of charge to children 6 months up to age 6 by May of 2015. The new billing code will be CPT code </w:t>
      </w:r>
      <w:r>
        <w:rPr>
          <w:i/>
          <w:color w:val="000000"/>
          <w:sz w:val="22"/>
          <w:szCs w:val="22"/>
        </w:rPr>
        <w:t>99188 with a modifier of 33. Implementation will occur over time up to May 2015.</w:t>
      </w:r>
    </w:p>
    <w:p w:rsidR="00B4749D" w:rsidRDefault="00B4749D" w:rsidP="00684371">
      <w:pPr>
        <w:rPr>
          <w:rFonts w:cs="Arial"/>
          <w:color w:val="000000"/>
          <w:sz w:val="22"/>
          <w:szCs w:val="20"/>
        </w:rPr>
      </w:pPr>
    </w:p>
    <w:p w:rsidR="00B97F27" w:rsidRDefault="00B97F27" w:rsidP="00684371">
      <w:pPr>
        <w:rPr>
          <w:rFonts w:cs="Arial"/>
          <w:color w:val="000000"/>
          <w:sz w:val="22"/>
          <w:szCs w:val="20"/>
        </w:rPr>
      </w:pPr>
    </w:p>
    <w:p w:rsidR="00684371" w:rsidRPr="00B97F27" w:rsidRDefault="004E5DD8" w:rsidP="00684371">
      <w:pPr>
        <w:rPr>
          <w:sz w:val="22"/>
        </w:rPr>
      </w:pPr>
      <w:r w:rsidRPr="00B97F27">
        <w:rPr>
          <w:rFonts w:cs="Arial"/>
          <w:color w:val="000000"/>
          <w:sz w:val="22"/>
          <w:szCs w:val="20"/>
        </w:rPr>
        <w:t>Revised 12-3-2014</w:t>
      </w:r>
    </w:p>
    <w:sectPr w:rsidR="00684371" w:rsidRPr="00B97F27" w:rsidSect="0068437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84371"/>
    <w:rsid w:val="004E5DD8"/>
    <w:rsid w:val="0060450A"/>
    <w:rsid w:val="00684371"/>
    <w:rsid w:val="00703BD1"/>
    <w:rsid w:val="00B4749D"/>
    <w:rsid w:val="00B97F27"/>
    <w:rsid w:val="00E41E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AA"/>
  </w:style>
  <w:style w:type="paragraph" w:styleId="Heading1">
    <w:name w:val="heading 1"/>
    <w:basedOn w:val="Default"/>
    <w:next w:val="Default"/>
    <w:link w:val="Heading1Char"/>
    <w:uiPriority w:val="99"/>
    <w:qFormat/>
    <w:rsid w:val="00684371"/>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64896"/>
    <w:rPr>
      <w:rFonts w:ascii="Lucida Grande" w:hAnsi="Lucida Grande"/>
      <w:sz w:val="18"/>
      <w:szCs w:val="18"/>
    </w:rPr>
  </w:style>
  <w:style w:type="character" w:customStyle="1" w:styleId="BalloonTextChar">
    <w:name w:val="Balloon Text Char"/>
    <w:basedOn w:val="DefaultParagraphFont"/>
    <w:uiPriority w:val="99"/>
    <w:semiHidden/>
    <w:rsid w:val="0076489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64896"/>
    <w:rPr>
      <w:rFonts w:ascii="Lucida Grande" w:hAnsi="Lucida Grande"/>
      <w:sz w:val="18"/>
      <w:szCs w:val="18"/>
    </w:rPr>
  </w:style>
  <w:style w:type="character" w:customStyle="1" w:styleId="Heading1Char">
    <w:name w:val="Heading 1 Char"/>
    <w:basedOn w:val="DefaultParagraphFont"/>
    <w:link w:val="Heading1"/>
    <w:uiPriority w:val="99"/>
    <w:rsid w:val="00684371"/>
    <w:rPr>
      <w:rFonts w:ascii="Arial" w:hAnsi="Arial" w:cs="Times New Roman"/>
    </w:rPr>
  </w:style>
  <w:style w:type="paragraph" w:customStyle="1" w:styleId="Default">
    <w:name w:val="Default"/>
    <w:rsid w:val="00684371"/>
    <w:pPr>
      <w:widowControl w:val="0"/>
      <w:autoSpaceDE w:val="0"/>
      <w:autoSpaceDN w:val="0"/>
      <w:adjustRightInd w:val="0"/>
      <w:spacing w:after="0"/>
    </w:pPr>
    <w:rPr>
      <w:rFonts w:ascii="Arial" w:hAnsi="Arial" w:cs="Arial"/>
      <w:color w:val="000000"/>
    </w:rPr>
  </w:style>
  <w:style w:type="character" w:styleId="Hyperlink">
    <w:name w:val="Hyperlink"/>
    <w:basedOn w:val="DefaultParagraphFont"/>
    <w:uiPriority w:val="99"/>
    <w:semiHidden/>
    <w:unhideWhenUsed/>
    <w:rsid w:val="006843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5880">
      <w:bodyDiv w:val="1"/>
      <w:marLeft w:val="0"/>
      <w:marRight w:val="0"/>
      <w:marTop w:val="0"/>
      <w:marBottom w:val="0"/>
      <w:divBdr>
        <w:top w:val="none" w:sz="0" w:space="0" w:color="auto"/>
        <w:left w:val="none" w:sz="0" w:space="0" w:color="auto"/>
        <w:bottom w:val="none" w:sz="0" w:space="0" w:color="auto"/>
        <w:right w:val="none" w:sz="0" w:space="0" w:color="auto"/>
      </w:divBdr>
    </w:div>
    <w:div w:id="1692951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Willen@state.ma.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p.org" TargetMode="External"/><Relationship Id="rId5" Type="http://schemas.openxmlformats.org/officeDocument/2006/relationships/hyperlink" Target="http://www.smilesforlifeoralhealt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Sachs Leicher</dc:creator>
  <cp:keywords/>
  <cp:lastModifiedBy>Silkh</cp:lastModifiedBy>
  <cp:revision>3</cp:revision>
  <dcterms:created xsi:type="dcterms:W3CDTF">2014-12-11T16:38:00Z</dcterms:created>
  <dcterms:modified xsi:type="dcterms:W3CDTF">2014-12-19T02:48:00Z</dcterms:modified>
</cp:coreProperties>
</file>